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BCCBCF" w14:textId="310A7A0A" w:rsidR="00080B85" w:rsidRDefault="00080B85" w:rsidP="00080B85">
      <w:pPr>
        <w:tabs>
          <w:tab w:val="center" w:pos="4536"/>
          <w:tab w:val="right" w:pos="7938"/>
          <w:tab w:val="right" w:pos="9639"/>
        </w:tabs>
        <w:ind w:right="2"/>
        <w:rPr>
          <w:rFonts w:ascii="Arial" w:hAnsi="Arial" w:cs="Arial"/>
          <w:b/>
          <w:bCs/>
          <w:sz w:val="28"/>
        </w:rPr>
      </w:pPr>
      <w:r>
        <w:rPr>
          <w:rFonts w:ascii="Arial" w:hAnsi="Arial" w:cs="Arial"/>
          <w:b/>
          <w:bCs/>
          <w:sz w:val="28"/>
        </w:rPr>
        <w:t>3GPP TSG RAN WG1 #106bis-e</w:t>
      </w:r>
      <w:r>
        <w:rPr>
          <w:rFonts w:ascii="Arial" w:hAnsi="Arial" w:cs="Arial"/>
          <w:b/>
          <w:bCs/>
          <w:sz w:val="28"/>
        </w:rPr>
        <w:tab/>
      </w:r>
      <w:r>
        <w:rPr>
          <w:rFonts w:ascii="Arial" w:hAnsi="Arial" w:cs="Arial"/>
          <w:b/>
          <w:bCs/>
          <w:sz w:val="28"/>
        </w:rPr>
        <w:tab/>
      </w:r>
      <w:r>
        <w:rPr>
          <w:rFonts w:ascii="Arial" w:hAnsi="Arial" w:cs="Arial"/>
          <w:b/>
          <w:bCs/>
          <w:sz w:val="28"/>
        </w:rPr>
        <w:tab/>
        <w:t>R1-</w:t>
      </w:r>
      <w:r w:rsidR="003F6CD6" w:rsidRPr="00E72CC7">
        <w:rPr>
          <w:rFonts w:ascii="Arial" w:hAnsi="Arial" w:cs="Arial"/>
          <w:b/>
          <w:bCs/>
          <w:sz w:val="28"/>
        </w:rPr>
        <w:t>2110233</w:t>
      </w:r>
    </w:p>
    <w:p w14:paraId="53E3AD53" w14:textId="77777777" w:rsidR="00080B85" w:rsidRDefault="00080B85" w:rsidP="00080B8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October 11</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4F494962" w14:textId="77777777" w:rsidR="00D64908" w:rsidRPr="00CC27F5" w:rsidRDefault="00D64908" w:rsidP="00D64908">
      <w:pPr>
        <w:pStyle w:val="Header"/>
        <w:tabs>
          <w:tab w:val="right" w:pos="9639"/>
        </w:tabs>
        <w:jc w:val="both"/>
        <w:rPr>
          <w:i/>
          <w:sz w:val="32"/>
          <w:lang w:val="en-GB"/>
        </w:rPr>
      </w:pPr>
      <w:r w:rsidRPr="00CC27F5">
        <w:rPr>
          <w:sz w:val="24"/>
          <w:lang w:val="en-GB"/>
        </w:rPr>
        <w:tab/>
      </w:r>
    </w:p>
    <w:p w14:paraId="49911AA7" w14:textId="0AC14DCA" w:rsidR="00D64908" w:rsidRPr="00CC27F5" w:rsidRDefault="00D64908" w:rsidP="00D64908">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003918A6">
        <w:rPr>
          <w:rFonts w:ascii="Arial" w:hAnsi="Arial"/>
          <w:sz w:val="24"/>
        </w:rPr>
        <w:t>8.1</w:t>
      </w:r>
      <w:r w:rsidR="006932DB">
        <w:rPr>
          <w:rFonts w:ascii="Arial" w:hAnsi="Arial"/>
          <w:sz w:val="24"/>
        </w:rPr>
        <w:t>7</w:t>
      </w:r>
      <w:r w:rsidR="00321D2F">
        <w:rPr>
          <w:rFonts w:ascii="Arial" w:hAnsi="Arial"/>
          <w:sz w:val="24"/>
        </w:rPr>
        <w:t>.1</w:t>
      </w:r>
      <w:r w:rsidR="006932DB">
        <w:rPr>
          <w:rFonts w:ascii="Arial" w:hAnsi="Arial"/>
          <w:sz w:val="24"/>
        </w:rPr>
        <w:t>5</w:t>
      </w:r>
    </w:p>
    <w:p w14:paraId="5EB861A4" w14:textId="71278C0D" w:rsidR="00D64908" w:rsidRPr="00CC27F5" w:rsidRDefault="00D64908" w:rsidP="00D64908">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00C23889" w:rsidRPr="00C23889">
        <w:rPr>
          <w:rFonts w:ascii="Arial" w:hAnsi="Arial"/>
          <w:bCs/>
          <w:sz w:val="24"/>
        </w:rPr>
        <w:t>Qualcomm Incorporated</w:t>
      </w:r>
    </w:p>
    <w:p w14:paraId="6286BCC6" w14:textId="1CB22F2E" w:rsidR="00D64908" w:rsidRPr="00DF4042" w:rsidRDefault="00D64908" w:rsidP="00D64908">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C23889" w:rsidRPr="006932DB">
        <w:rPr>
          <w:rFonts w:ascii="Arial" w:hAnsi="Arial"/>
          <w:sz w:val="24"/>
        </w:rPr>
        <w:t>UE features for LTE-based 5G terrestrial broadcast</w:t>
      </w:r>
    </w:p>
    <w:p w14:paraId="6604DCDB" w14:textId="79E1465C" w:rsidR="00D64908" w:rsidRDefault="00D64908" w:rsidP="00D64908">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00142658">
        <w:rPr>
          <w:rFonts w:ascii="Arial" w:hAnsi="Arial"/>
          <w:sz w:val="24"/>
        </w:rPr>
        <w:t>Discussion / Decision</w:t>
      </w:r>
    </w:p>
    <w:p w14:paraId="6399B119" w14:textId="77777777" w:rsidR="003B6EE7" w:rsidRPr="00CC27F5" w:rsidRDefault="003B6EE7" w:rsidP="00D64908">
      <w:pPr>
        <w:tabs>
          <w:tab w:val="left" w:pos="1985"/>
        </w:tabs>
        <w:ind w:right="-441"/>
        <w:jc w:val="both"/>
        <w:rPr>
          <w:rFonts w:ascii="Arial" w:hAnsi="Arial"/>
          <w:sz w:val="24"/>
          <w:lang w:eastAsia="zh-CN"/>
        </w:rPr>
      </w:pPr>
    </w:p>
    <w:p w14:paraId="1A2BE95F" w14:textId="08CB6955" w:rsidR="00D64908" w:rsidRDefault="003B6EE7" w:rsidP="00D64908">
      <w:pPr>
        <w:pStyle w:val="Heading1"/>
        <w:numPr>
          <w:ilvl w:val="0"/>
          <w:numId w:val="1"/>
        </w:numPr>
        <w:tabs>
          <w:tab w:val="clear" w:pos="1140"/>
          <w:tab w:val="num" w:pos="720"/>
        </w:tabs>
        <w:ind w:left="720" w:hanging="720"/>
        <w:jc w:val="both"/>
      </w:pPr>
      <w:r>
        <w:t>Introduction</w:t>
      </w:r>
    </w:p>
    <w:p w14:paraId="4FFFF95A" w14:textId="38BA9737" w:rsidR="00015552" w:rsidRPr="00080B85" w:rsidRDefault="00080B85" w:rsidP="00015552">
      <w:pPr>
        <w:rPr>
          <w:lang w:val="en-US"/>
        </w:rPr>
      </w:pPr>
      <w:r>
        <w:t xml:space="preserve">In this contribution, we present our views on the UE features for </w:t>
      </w:r>
      <w:r w:rsidRPr="00080B85">
        <w:t>LTE_terr_bcast_bands_part1</w:t>
      </w:r>
      <w:r>
        <w:t xml:space="preserve">. Track changes are used with respect to the version in </w:t>
      </w:r>
      <w:r w:rsidRPr="00080B85">
        <w:t>R1-2108678</w:t>
      </w:r>
      <w:r>
        <w:t>.</w:t>
      </w:r>
    </w:p>
    <w:p w14:paraId="6FB32804" w14:textId="0A2A8FEA" w:rsidR="00015552" w:rsidRDefault="00015552" w:rsidP="00015552"/>
    <w:p w14:paraId="1DDFB3F7" w14:textId="2A07C7CC" w:rsidR="00015552" w:rsidRDefault="00015552" w:rsidP="00015552"/>
    <w:p w14:paraId="0788B860" w14:textId="2315F77E" w:rsidR="00015552" w:rsidRDefault="00015552" w:rsidP="00015552"/>
    <w:p w14:paraId="1CC47498" w14:textId="37B99A33" w:rsidR="00015552" w:rsidRDefault="00015552" w:rsidP="00015552"/>
    <w:p w14:paraId="665D6C18" w14:textId="2908BF32" w:rsidR="00015552" w:rsidRDefault="00015552" w:rsidP="00015552"/>
    <w:p w14:paraId="4F9B98E9" w14:textId="1F4601E1" w:rsidR="00015552" w:rsidRDefault="00015552" w:rsidP="00015552"/>
    <w:p w14:paraId="5BC2E968" w14:textId="5F811E5C" w:rsidR="00015552" w:rsidRDefault="00015552" w:rsidP="00015552"/>
    <w:p w14:paraId="7776989E" w14:textId="1BC9E681" w:rsidR="00015552" w:rsidRDefault="00015552" w:rsidP="00015552"/>
    <w:p w14:paraId="2B9C9524" w14:textId="31125B59" w:rsidR="00015552" w:rsidRDefault="00015552" w:rsidP="00015552"/>
    <w:p w14:paraId="284733EF" w14:textId="4EA0200E" w:rsidR="00015552" w:rsidRDefault="00015552" w:rsidP="00015552"/>
    <w:p w14:paraId="6FFA96D2" w14:textId="7B78D90B" w:rsidR="00015552" w:rsidRDefault="00015552" w:rsidP="00015552"/>
    <w:p w14:paraId="662B646B" w14:textId="29B84C97" w:rsidR="00015552" w:rsidRDefault="00015552" w:rsidP="00015552"/>
    <w:p w14:paraId="1E5F1007" w14:textId="3FF6A7D9" w:rsidR="00015552" w:rsidRDefault="00015552" w:rsidP="00015552"/>
    <w:p w14:paraId="7491F85C" w14:textId="1EF1DB08" w:rsidR="00015552" w:rsidRDefault="00015552" w:rsidP="00015552"/>
    <w:p w14:paraId="12495344" w14:textId="77777777" w:rsidR="00080B85" w:rsidRDefault="00080B85" w:rsidP="00015552">
      <w:pPr>
        <w:sectPr w:rsidR="00080B85" w:rsidSect="00D64908">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pPr>
      <w:r>
        <w:br w:type="page"/>
      </w:r>
    </w:p>
    <w:p w14:paraId="5B4C933F" w14:textId="1434A8FE" w:rsidR="00080B85" w:rsidRPr="00CA5B8E" w:rsidRDefault="00080B85" w:rsidP="00080B85">
      <w:pPr>
        <w:pStyle w:val="Proposal"/>
        <w:keepNext/>
        <w:keepLines/>
        <w:numPr>
          <w:ilvl w:val="0"/>
          <w:numId w:val="35"/>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sidRPr="00CA5B8E">
        <w:rPr>
          <w:rFonts w:eastAsia="Batang"/>
          <w:b w:val="0"/>
          <w:bCs w:val="0"/>
          <w:sz w:val="32"/>
          <w:szCs w:val="32"/>
          <w:lang w:val="en-US" w:eastAsia="ko-KR"/>
        </w:rPr>
        <w:lastRenderedPageBreak/>
        <w:t>LTE_terr_bcast_bands_part1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8"/>
        <w:gridCol w:w="687"/>
        <w:gridCol w:w="1332"/>
        <w:gridCol w:w="2202"/>
        <w:gridCol w:w="1764"/>
        <w:gridCol w:w="1152"/>
        <w:gridCol w:w="1216"/>
        <w:gridCol w:w="1615"/>
        <w:gridCol w:w="1824"/>
        <w:gridCol w:w="1416"/>
        <w:gridCol w:w="1377"/>
        <w:gridCol w:w="2219"/>
        <w:gridCol w:w="1907"/>
      </w:tblGrid>
      <w:tr w:rsidR="00080B85" w14:paraId="1C42E263" w14:textId="77777777" w:rsidTr="00080B85">
        <w:tc>
          <w:tcPr>
            <w:tcW w:w="592" w:type="pct"/>
            <w:tcBorders>
              <w:top w:val="single" w:sz="4" w:space="0" w:color="auto"/>
              <w:left w:val="single" w:sz="4" w:space="0" w:color="auto"/>
              <w:bottom w:val="single" w:sz="4" w:space="0" w:color="auto"/>
              <w:right w:val="single" w:sz="4" w:space="0" w:color="auto"/>
            </w:tcBorders>
            <w:hideMark/>
          </w:tcPr>
          <w:p w14:paraId="23B9C7D5" w14:textId="77777777" w:rsidR="00080B85" w:rsidRDefault="00080B85" w:rsidP="00162DE4">
            <w:pPr>
              <w:pStyle w:val="TAH"/>
            </w:pPr>
            <w:r>
              <w:t>Features</w:t>
            </w:r>
          </w:p>
        </w:tc>
        <w:tc>
          <w:tcPr>
            <w:tcW w:w="162" w:type="pct"/>
            <w:tcBorders>
              <w:top w:val="single" w:sz="4" w:space="0" w:color="auto"/>
              <w:left w:val="single" w:sz="4" w:space="0" w:color="auto"/>
              <w:bottom w:val="single" w:sz="4" w:space="0" w:color="auto"/>
              <w:right w:val="single" w:sz="4" w:space="0" w:color="auto"/>
            </w:tcBorders>
            <w:hideMark/>
          </w:tcPr>
          <w:p w14:paraId="2933F818" w14:textId="77777777" w:rsidR="00080B85" w:rsidRDefault="00080B85" w:rsidP="00162DE4">
            <w:pPr>
              <w:pStyle w:val="TAH"/>
            </w:pPr>
            <w:r>
              <w:t>Index</w:t>
            </w:r>
          </w:p>
        </w:tc>
        <w:tc>
          <w:tcPr>
            <w:tcW w:w="325" w:type="pct"/>
            <w:tcBorders>
              <w:top w:val="single" w:sz="4" w:space="0" w:color="auto"/>
              <w:left w:val="single" w:sz="4" w:space="0" w:color="auto"/>
              <w:bottom w:val="single" w:sz="4" w:space="0" w:color="auto"/>
              <w:right w:val="single" w:sz="4" w:space="0" w:color="auto"/>
            </w:tcBorders>
            <w:hideMark/>
          </w:tcPr>
          <w:p w14:paraId="49C16FA9" w14:textId="77777777" w:rsidR="00080B85" w:rsidRDefault="00080B85" w:rsidP="00162DE4">
            <w:pPr>
              <w:pStyle w:val="TAH"/>
            </w:pPr>
            <w:r>
              <w:t>Feature group</w:t>
            </w:r>
          </w:p>
        </w:tc>
        <w:tc>
          <w:tcPr>
            <w:tcW w:w="524" w:type="pct"/>
            <w:tcBorders>
              <w:top w:val="single" w:sz="4" w:space="0" w:color="auto"/>
              <w:left w:val="single" w:sz="4" w:space="0" w:color="auto"/>
              <w:bottom w:val="single" w:sz="4" w:space="0" w:color="auto"/>
              <w:right w:val="single" w:sz="4" w:space="0" w:color="auto"/>
            </w:tcBorders>
            <w:hideMark/>
          </w:tcPr>
          <w:p w14:paraId="1CE5700D" w14:textId="77777777" w:rsidR="00080B85" w:rsidRDefault="00080B85" w:rsidP="00162DE4">
            <w:pPr>
              <w:pStyle w:val="TAH"/>
            </w:pPr>
            <w:r>
              <w:t>Components</w:t>
            </w:r>
          </w:p>
        </w:tc>
        <w:tc>
          <w:tcPr>
            <w:tcW w:w="421" w:type="pct"/>
            <w:tcBorders>
              <w:top w:val="single" w:sz="4" w:space="0" w:color="auto"/>
              <w:left w:val="single" w:sz="4" w:space="0" w:color="auto"/>
              <w:bottom w:val="single" w:sz="4" w:space="0" w:color="auto"/>
              <w:right w:val="single" w:sz="4" w:space="0" w:color="auto"/>
            </w:tcBorders>
            <w:hideMark/>
          </w:tcPr>
          <w:p w14:paraId="29086B68" w14:textId="77777777" w:rsidR="00080B85" w:rsidRDefault="00080B85" w:rsidP="00162DE4">
            <w:pPr>
              <w:pStyle w:val="TAH"/>
            </w:pPr>
            <w:r>
              <w:t>Prerequisite feature groups</w:t>
            </w:r>
          </w:p>
        </w:tc>
        <w:tc>
          <w:tcPr>
            <w:tcW w:w="277" w:type="pct"/>
            <w:tcBorders>
              <w:top w:val="single" w:sz="4" w:space="0" w:color="auto"/>
              <w:left w:val="single" w:sz="4" w:space="0" w:color="auto"/>
              <w:bottom w:val="single" w:sz="4" w:space="0" w:color="auto"/>
              <w:right w:val="single" w:sz="4" w:space="0" w:color="auto"/>
            </w:tcBorders>
            <w:hideMark/>
          </w:tcPr>
          <w:p w14:paraId="430D2F9A" w14:textId="77777777" w:rsidR="00080B85" w:rsidRDefault="00080B85" w:rsidP="00162DE4">
            <w:pPr>
              <w:pStyle w:val="TAH"/>
            </w:pPr>
            <w:r>
              <w:t>Need for the eNB to know if the feature is supported</w:t>
            </w:r>
          </w:p>
        </w:tc>
        <w:tc>
          <w:tcPr>
            <w:tcW w:w="292" w:type="pct"/>
            <w:tcBorders>
              <w:top w:val="single" w:sz="4" w:space="0" w:color="auto"/>
              <w:left w:val="single" w:sz="4" w:space="0" w:color="auto"/>
              <w:bottom w:val="single" w:sz="4" w:space="0" w:color="auto"/>
              <w:right w:val="single" w:sz="4" w:space="0" w:color="auto"/>
            </w:tcBorders>
            <w:shd w:val="clear" w:color="auto" w:fill="auto"/>
            <w:hideMark/>
          </w:tcPr>
          <w:p w14:paraId="6BE7F0F9" w14:textId="77777777" w:rsidR="00080B85" w:rsidRDefault="00080B85" w:rsidP="00162DE4">
            <w:pPr>
              <w:pStyle w:val="TAH"/>
            </w:pPr>
            <w:r>
              <w:t>[Need for the UE to know if the feature is supported (only for V2X WI, where the PC5-RRC capability signalling is delivered between the UEs)]</w:t>
            </w:r>
          </w:p>
        </w:tc>
        <w:tc>
          <w:tcPr>
            <w:tcW w:w="386" w:type="pct"/>
            <w:tcBorders>
              <w:top w:val="single" w:sz="4" w:space="0" w:color="auto"/>
              <w:left w:val="single" w:sz="4" w:space="0" w:color="auto"/>
              <w:bottom w:val="single" w:sz="4" w:space="0" w:color="auto"/>
              <w:right w:val="single" w:sz="4" w:space="0" w:color="auto"/>
            </w:tcBorders>
            <w:hideMark/>
          </w:tcPr>
          <w:p w14:paraId="3C146BFB" w14:textId="77777777" w:rsidR="00080B85" w:rsidRDefault="00080B85" w:rsidP="00162DE4">
            <w:pPr>
              <w:pStyle w:val="TAN"/>
              <w:ind w:left="0" w:firstLine="0"/>
              <w:rPr>
                <w:b/>
                <w:lang w:eastAsia="ja-JP"/>
              </w:rPr>
            </w:pPr>
            <w:r>
              <w:rPr>
                <w:b/>
                <w:lang w:eastAsia="ja-JP"/>
              </w:rPr>
              <w:t>Consequence if the feature is not supported by the UE</w:t>
            </w:r>
          </w:p>
        </w:tc>
        <w:tc>
          <w:tcPr>
            <w:tcW w:w="435" w:type="pct"/>
            <w:tcBorders>
              <w:top w:val="single" w:sz="4" w:space="0" w:color="auto"/>
              <w:left w:val="single" w:sz="4" w:space="0" w:color="auto"/>
              <w:bottom w:val="single" w:sz="4" w:space="0" w:color="auto"/>
              <w:right w:val="single" w:sz="4" w:space="0" w:color="auto"/>
            </w:tcBorders>
            <w:hideMark/>
          </w:tcPr>
          <w:p w14:paraId="767F48D5" w14:textId="77777777" w:rsidR="00080B85" w:rsidRDefault="00080B85" w:rsidP="00162DE4">
            <w:pPr>
              <w:pStyle w:val="TAN"/>
              <w:ind w:left="0" w:firstLine="0"/>
              <w:rPr>
                <w:b/>
                <w:lang w:eastAsia="ja-JP"/>
              </w:rPr>
            </w:pPr>
            <w:r>
              <w:rPr>
                <w:b/>
                <w:lang w:eastAsia="ja-JP"/>
              </w:rPr>
              <w:t>Type</w:t>
            </w:r>
          </w:p>
          <w:p w14:paraId="0C1A0C9E" w14:textId="77777777" w:rsidR="00080B85" w:rsidRDefault="00080B85" w:rsidP="00162DE4">
            <w:pPr>
              <w:pStyle w:val="TAL"/>
              <w:rPr>
                <w:lang w:eastAsia="ja-JP"/>
              </w:rPr>
            </w:pPr>
            <w:r>
              <w:rPr>
                <w:b/>
                <w:lang w:eastAsia="ja-JP"/>
              </w:rPr>
              <w:t>(the ‘type’ definition from UE features should be based on the granularity of 1) Per UE or 2) Per Band or 3) Per BC or 4) Per FS or 5) Per FSPC)</w:t>
            </w:r>
          </w:p>
        </w:tc>
        <w:tc>
          <w:tcPr>
            <w:tcW w:w="316" w:type="pct"/>
            <w:tcBorders>
              <w:top w:val="single" w:sz="4" w:space="0" w:color="auto"/>
              <w:left w:val="single" w:sz="4" w:space="0" w:color="auto"/>
              <w:bottom w:val="single" w:sz="4" w:space="0" w:color="auto"/>
              <w:right w:val="single" w:sz="4" w:space="0" w:color="auto"/>
            </w:tcBorders>
            <w:hideMark/>
          </w:tcPr>
          <w:p w14:paraId="5E62B8FA" w14:textId="77777777" w:rsidR="00080B85" w:rsidRDefault="00080B85" w:rsidP="00162DE4">
            <w:pPr>
              <w:pStyle w:val="TAH"/>
            </w:pPr>
            <w:r>
              <w:t>Need of FDD/TDD differentiation</w:t>
            </w:r>
          </w:p>
        </w:tc>
        <w:tc>
          <w:tcPr>
            <w:tcW w:w="315" w:type="pct"/>
            <w:tcBorders>
              <w:top w:val="single" w:sz="4" w:space="0" w:color="auto"/>
              <w:left w:val="single" w:sz="4" w:space="0" w:color="auto"/>
              <w:bottom w:val="single" w:sz="4" w:space="0" w:color="auto"/>
              <w:right w:val="single" w:sz="4" w:space="0" w:color="auto"/>
            </w:tcBorders>
            <w:hideMark/>
          </w:tcPr>
          <w:p w14:paraId="0C5F35C6" w14:textId="77777777" w:rsidR="00080B85" w:rsidRDefault="00080B85" w:rsidP="00162DE4">
            <w:pPr>
              <w:pStyle w:val="TAH"/>
              <w:rPr>
                <w:lang w:eastAsia="x-none"/>
              </w:rPr>
            </w:pPr>
            <w:r>
              <w:t>Capability interpretation for mixture of FDD/TDD</w:t>
            </w:r>
          </w:p>
        </w:tc>
        <w:tc>
          <w:tcPr>
            <w:tcW w:w="528" w:type="pct"/>
            <w:tcBorders>
              <w:top w:val="single" w:sz="4" w:space="0" w:color="auto"/>
              <w:left w:val="single" w:sz="4" w:space="0" w:color="auto"/>
              <w:bottom w:val="single" w:sz="4" w:space="0" w:color="auto"/>
              <w:right w:val="single" w:sz="4" w:space="0" w:color="auto"/>
            </w:tcBorders>
            <w:hideMark/>
          </w:tcPr>
          <w:p w14:paraId="3B9EB66F" w14:textId="77777777" w:rsidR="00080B85" w:rsidRDefault="00080B85" w:rsidP="00162DE4">
            <w:pPr>
              <w:pStyle w:val="TAH"/>
            </w:pPr>
            <w:r>
              <w:t>Note</w:t>
            </w:r>
          </w:p>
        </w:tc>
        <w:tc>
          <w:tcPr>
            <w:tcW w:w="426" w:type="pct"/>
            <w:tcBorders>
              <w:top w:val="single" w:sz="4" w:space="0" w:color="auto"/>
              <w:left w:val="single" w:sz="4" w:space="0" w:color="auto"/>
              <w:bottom w:val="single" w:sz="4" w:space="0" w:color="auto"/>
              <w:right w:val="single" w:sz="4" w:space="0" w:color="auto"/>
            </w:tcBorders>
            <w:hideMark/>
          </w:tcPr>
          <w:p w14:paraId="52C9A16E" w14:textId="77777777" w:rsidR="00080B85" w:rsidRDefault="00080B85" w:rsidP="00162DE4">
            <w:pPr>
              <w:pStyle w:val="TAH"/>
            </w:pPr>
            <w:r>
              <w:t>Mandatory/Optional</w:t>
            </w:r>
          </w:p>
        </w:tc>
      </w:tr>
      <w:tr w:rsidR="00080B85" w14:paraId="751F533E" w14:textId="77777777" w:rsidTr="00080B85">
        <w:tc>
          <w:tcPr>
            <w:tcW w:w="592" w:type="pct"/>
            <w:tcBorders>
              <w:top w:val="single" w:sz="4" w:space="0" w:color="auto"/>
              <w:left w:val="single" w:sz="4" w:space="0" w:color="auto"/>
              <w:bottom w:val="single" w:sz="4" w:space="0" w:color="auto"/>
              <w:right w:val="single" w:sz="4" w:space="0" w:color="auto"/>
            </w:tcBorders>
            <w:hideMark/>
          </w:tcPr>
          <w:p w14:paraId="4CF3B93F" w14:textId="77777777" w:rsidR="00080B85" w:rsidRDefault="00080B85" w:rsidP="00162DE4">
            <w:pPr>
              <w:pStyle w:val="TAL"/>
              <w:rPr>
                <w:lang w:eastAsia="ja-JP"/>
              </w:rPr>
            </w:pPr>
            <w:r w:rsidRPr="00080B85">
              <w:t>3. LTE_terr_bcast_bands_part1</w:t>
            </w:r>
          </w:p>
        </w:tc>
        <w:tc>
          <w:tcPr>
            <w:tcW w:w="162" w:type="pct"/>
            <w:tcBorders>
              <w:top w:val="single" w:sz="4" w:space="0" w:color="auto"/>
              <w:left w:val="single" w:sz="4" w:space="0" w:color="auto"/>
              <w:bottom w:val="single" w:sz="4" w:space="0" w:color="auto"/>
              <w:right w:val="single" w:sz="4" w:space="0" w:color="auto"/>
            </w:tcBorders>
            <w:hideMark/>
          </w:tcPr>
          <w:p w14:paraId="3D167217" w14:textId="77777777" w:rsidR="00080B85" w:rsidRDefault="00080B85" w:rsidP="00162DE4">
            <w:pPr>
              <w:pStyle w:val="TAL"/>
              <w:rPr>
                <w:lang w:eastAsia="ja-JP"/>
              </w:rPr>
            </w:pPr>
            <w:r>
              <w:rPr>
                <w:lang w:eastAsia="ja-JP"/>
              </w:rPr>
              <w:t>3-1</w:t>
            </w:r>
          </w:p>
        </w:tc>
        <w:tc>
          <w:tcPr>
            <w:tcW w:w="325" w:type="pct"/>
            <w:tcBorders>
              <w:top w:val="single" w:sz="4" w:space="0" w:color="auto"/>
              <w:left w:val="single" w:sz="4" w:space="0" w:color="auto"/>
              <w:bottom w:val="single" w:sz="4" w:space="0" w:color="auto"/>
              <w:right w:val="single" w:sz="4" w:space="0" w:color="auto"/>
            </w:tcBorders>
          </w:tcPr>
          <w:p w14:paraId="2123ABC8" w14:textId="77777777" w:rsidR="00080B85" w:rsidRDefault="00080B85" w:rsidP="00162DE4">
            <w:pPr>
              <w:pStyle w:val="TAL"/>
            </w:pPr>
            <w:r>
              <w:t>Support of new channel bandwidth for PMCH</w:t>
            </w:r>
          </w:p>
        </w:tc>
        <w:tc>
          <w:tcPr>
            <w:tcW w:w="524" w:type="pct"/>
            <w:tcBorders>
              <w:top w:val="single" w:sz="4" w:space="0" w:color="auto"/>
              <w:left w:val="single" w:sz="4" w:space="0" w:color="auto"/>
              <w:bottom w:val="single" w:sz="4" w:space="0" w:color="auto"/>
              <w:right w:val="single" w:sz="4" w:space="0" w:color="auto"/>
            </w:tcBorders>
          </w:tcPr>
          <w:p w14:paraId="7081DFCF" w14:textId="45865006" w:rsidR="00080B85" w:rsidRPr="00F1141F" w:rsidRDefault="00080B85" w:rsidP="00162DE4">
            <w:pPr>
              <w:pStyle w:val="TAL"/>
              <w:rPr>
                <w:rFonts w:eastAsia="MS Mincho"/>
                <w:lang w:eastAsia="ja-JP"/>
              </w:rPr>
            </w:pPr>
            <w:del w:id="2" w:author="Alberto Rico (QC)" w:date="2021-09-29T00:43:00Z">
              <w:r w:rsidDel="00080B85">
                <w:rPr>
                  <w:rFonts w:eastAsia="MS Mincho"/>
                  <w:lang w:eastAsia="ja-JP"/>
                </w:rPr>
                <w:delText>[TBD: whether separate components are neded for different bandwidths]</w:delText>
              </w:r>
            </w:del>
            <w:ins w:id="3" w:author="Alberto Rico (QC)" w:date="2021-09-29T00:43:00Z">
              <w:r>
                <w:rPr>
                  <w:rFonts w:eastAsia="MS Mincho"/>
                  <w:lang w:eastAsia="ja-JP"/>
                </w:rPr>
                <w:t>1. Support of 6/7/8MHz for PMCH</w:t>
              </w:r>
            </w:ins>
          </w:p>
        </w:tc>
        <w:tc>
          <w:tcPr>
            <w:tcW w:w="421" w:type="pct"/>
            <w:tcBorders>
              <w:top w:val="single" w:sz="4" w:space="0" w:color="auto"/>
              <w:left w:val="single" w:sz="4" w:space="0" w:color="auto"/>
              <w:bottom w:val="single" w:sz="4" w:space="0" w:color="auto"/>
              <w:right w:val="single" w:sz="4" w:space="0" w:color="auto"/>
            </w:tcBorders>
          </w:tcPr>
          <w:p w14:paraId="41740554" w14:textId="77777777" w:rsidR="00080B85" w:rsidRDefault="00080B85" w:rsidP="00162DE4">
            <w:pPr>
              <w:pStyle w:val="TAL"/>
            </w:pPr>
            <w:r>
              <w:t>Support of dedicated MBMS cells</w:t>
            </w:r>
          </w:p>
        </w:tc>
        <w:tc>
          <w:tcPr>
            <w:tcW w:w="277" w:type="pct"/>
            <w:tcBorders>
              <w:top w:val="single" w:sz="4" w:space="0" w:color="auto"/>
              <w:left w:val="single" w:sz="4" w:space="0" w:color="auto"/>
              <w:bottom w:val="single" w:sz="4" w:space="0" w:color="auto"/>
              <w:right w:val="single" w:sz="4" w:space="0" w:color="auto"/>
            </w:tcBorders>
          </w:tcPr>
          <w:p w14:paraId="1AFD4E8B" w14:textId="77777777" w:rsidR="00080B85" w:rsidRDefault="00080B85" w:rsidP="00162DE4">
            <w:pPr>
              <w:pStyle w:val="TAL"/>
              <w:rPr>
                <w:lang w:eastAsia="ja-JP"/>
              </w:rPr>
            </w:pPr>
            <w:r>
              <w:rPr>
                <w:lang w:eastAsia="ja-JP"/>
              </w:rPr>
              <w:t>N</w:t>
            </w: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02BAFAF9" w14:textId="77777777" w:rsidR="00080B85" w:rsidRDefault="00080B85" w:rsidP="00162DE4">
            <w:pPr>
              <w:pStyle w:val="TAL"/>
              <w:rPr>
                <w:lang w:eastAsia="ja-JP"/>
              </w:rPr>
            </w:pPr>
          </w:p>
        </w:tc>
        <w:tc>
          <w:tcPr>
            <w:tcW w:w="386" w:type="pct"/>
            <w:tcBorders>
              <w:top w:val="single" w:sz="4" w:space="0" w:color="auto"/>
              <w:left w:val="single" w:sz="4" w:space="0" w:color="auto"/>
              <w:bottom w:val="single" w:sz="4" w:space="0" w:color="auto"/>
              <w:right w:val="single" w:sz="4" w:space="0" w:color="auto"/>
            </w:tcBorders>
          </w:tcPr>
          <w:p w14:paraId="5A3AD914" w14:textId="6899666F" w:rsidR="00080B85" w:rsidRDefault="00080B85" w:rsidP="00162DE4">
            <w:pPr>
              <w:pStyle w:val="TAL"/>
              <w:rPr>
                <w:lang w:eastAsia="ja-JP"/>
              </w:rPr>
            </w:pPr>
            <w:r>
              <w:rPr>
                <w:lang w:eastAsia="ja-JP"/>
              </w:rPr>
              <w:t xml:space="preserve">UE cannot receive MBMS in the corresponding </w:t>
            </w:r>
            <w:commentRangeStart w:id="4"/>
            <w:del w:id="5" w:author="Alberto Rico (QC)" w:date="2021-09-29T00:42:00Z">
              <w:r w:rsidDel="00080B85">
                <w:rPr>
                  <w:lang w:eastAsia="ja-JP"/>
                </w:rPr>
                <w:delText>cell</w:delText>
              </w:r>
            </w:del>
            <w:ins w:id="6" w:author="Alberto Rico (QC)" w:date="2021-09-29T00:42:00Z">
              <w:r>
                <w:rPr>
                  <w:lang w:eastAsia="ja-JP"/>
                </w:rPr>
                <w:t>MBSFN area</w:t>
              </w:r>
            </w:ins>
            <w:commentRangeEnd w:id="4"/>
            <w:r>
              <w:rPr>
                <w:rStyle w:val="CommentReference"/>
                <w:rFonts w:ascii="Times New Roman" w:eastAsia="SimSun" w:hAnsi="Times New Roman"/>
                <w:lang w:eastAsia="en-US"/>
              </w:rPr>
              <w:commentReference w:id="4"/>
            </w:r>
          </w:p>
        </w:tc>
        <w:tc>
          <w:tcPr>
            <w:tcW w:w="435" w:type="pct"/>
            <w:tcBorders>
              <w:top w:val="single" w:sz="4" w:space="0" w:color="auto"/>
              <w:left w:val="single" w:sz="4" w:space="0" w:color="auto"/>
              <w:bottom w:val="single" w:sz="4" w:space="0" w:color="auto"/>
              <w:right w:val="single" w:sz="4" w:space="0" w:color="auto"/>
            </w:tcBorders>
          </w:tcPr>
          <w:p w14:paraId="1EA6BE12" w14:textId="77777777" w:rsidR="00080B85" w:rsidRDefault="00080B85" w:rsidP="00162DE4">
            <w:pPr>
              <w:pStyle w:val="TAL"/>
              <w:rPr>
                <w:lang w:eastAsia="ja-JP"/>
              </w:rPr>
            </w:pPr>
            <w:del w:id="7" w:author="Alberto Rico (QC)" w:date="2021-09-29T00:42:00Z">
              <w:r w:rsidDel="00080B85">
                <w:rPr>
                  <w:lang w:eastAsia="ja-JP"/>
                </w:rPr>
                <w:delText>[</w:delText>
              </w:r>
            </w:del>
            <w:r>
              <w:rPr>
                <w:lang w:eastAsia="ja-JP"/>
              </w:rPr>
              <w:t>Per band</w:t>
            </w:r>
            <w:del w:id="8" w:author="Alberto Rico (QC)" w:date="2021-09-29T00:42:00Z">
              <w:r w:rsidDel="00080B85">
                <w:rPr>
                  <w:lang w:eastAsia="ja-JP"/>
                </w:rPr>
                <w:delText>]</w:delText>
              </w:r>
            </w:del>
          </w:p>
        </w:tc>
        <w:tc>
          <w:tcPr>
            <w:tcW w:w="316" w:type="pct"/>
            <w:tcBorders>
              <w:top w:val="single" w:sz="4" w:space="0" w:color="auto"/>
              <w:left w:val="single" w:sz="4" w:space="0" w:color="auto"/>
              <w:bottom w:val="single" w:sz="4" w:space="0" w:color="auto"/>
              <w:right w:val="single" w:sz="4" w:space="0" w:color="auto"/>
            </w:tcBorders>
          </w:tcPr>
          <w:p w14:paraId="7DD66EEF" w14:textId="77777777" w:rsidR="00080B85" w:rsidRDefault="00080B85" w:rsidP="00162DE4">
            <w:pPr>
              <w:pStyle w:val="TAL"/>
              <w:rPr>
                <w:lang w:eastAsia="ja-JP"/>
              </w:rPr>
            </w:pPr>
            <w:r>
              <w:rPr>
                <w:lang w:eastAsia="ja-JP"/>
              </w:rPr>
              <w:t>N/A</w:t>
            </w:r>
          </w:p>
        </w:tc>
        <w:tc>
          <w:tcPr>
            <w:tcW w:w="315" w:type="pct"/>
            <w:tcBorders>
              <w:top w:val="single" w:sz="4" w:space="0" w:color="auto"/>
              <w:left w:val="single" w:sz="4" w:space="0" w:color="auto"/>
              <w:bottom w:val="single" w:sz="4" w:space="0" w:color="auto"/>
              <w:right w:val="single" w:sz="4" w:space="0" w:color="auto"/>
            </w:tcBorders>
          </w:tcPr>
          <w:p w14:paraId="266AC215" w14:textId="77777777" w:rsidR="00080B85" w:rsidRDefault="00080B85" w:rsidP="00162DE4">
            <w:pPr>
              <w:pStyle w:val="TAL"/>
              <w:rPr>
                <w:lang w:eastAsia="ja-JP"/>
              </w:rPr>
            </w:pPr>
            <w:r>
              <w:rPr>
                <w:lang w:eastAsia="ja-JP"/>
              </w:rPr>
              <w:t>N/A</w:t>
            </w:r>
          </w:p>
        </w:tc>
        <w:tc>
          <w:tcPr>
            <w:tcW w:w="528" w:type="pct"/>
            <w:tcBorders>
              <w:top w:val="single" w:sz="4" w:space="0" w:color="auto"/>
              <w:left w:val="single" w:sz="4" w:space="0" w:color="auto"/>
              <w:bottom w:val="single" w:sz="4" w:space="0" w:color="auto"/>
              <w:right w:val="single" w:sz="4" w:space="0" w:color="auto"/>
            </w:tcBorders>
          </w:tcPr>
          <w:p w14:paraId="68A471D3" w14:textId="2CB58E39" w:rsidR="00080B85" w:rsidRDefault="00080B85" w:rsidP="00162DE4">
            <w:pPr>
              <w:pStyle w:val="TAL"/>
            </w:pPr>
            <w:commentRangeStart w:id="9"/>
            <w:ins w:id="10" w:author="Alberto Rico (QC)" w:date="2021-09-29T00:42:00Z">
              <w:r>
                <w:t xml:space="preserve">Separate capability bit is introduced for </w:t>
              </w:r>
            </w:ins>
            <w:ins w:id="11" w:author="Alberto Rico (QC)" w:date="2021-09-29T00:43:00Z">
              <w:r>
                <w:t>6, 7 and 8MHz (3 bits in total).</w:t>
              </w:r>
            </w:ins>
            <w:commentRangeEnd w:id="9"/>
            <w:r>
              <w:rPr>
                <w:rStyle w:val="CommentReference"/>
                <w:rFonts w:ascii="Times New Roman" w:eastAsia="SimSun" w:hAnsi="Times New Roman"/>
                <w:lang w:eastAsia="en-US"/>
              </w:rPr>
              <w:commentReference w:id="9"/>
            </w:r>
          </w:p>
        </w:tc>
        <w:tc>
          <w:tcPr>
            <w:tcW w:w="426" w:type="pct"/>
            <w:tcBorders>
              <w:top w:val="single" w:sz="4" w:space="0" w:color="auto"/>
              <w:left w:val="single" w:sz="4" w:space="0" w:color="auto"/>
              <w:bottom w:val="single" w:sz="4" w:space="0" w:color="auto"/>
              <w:right w:val="single" w:sz="4" w:space="0" w:color="auto"/>
            </w:tcBorders>
          </w:tcPr>
          <w:p w14:paraId="07AF8F76" w14:textId="77777777" w:rsidR="00080B85" w:rsidRDefault="00080B85" w:rsidP="00162DE4">
            <w:pPr>
              <w:pStyle w:val="TAL"/>
              <w:rPr>
                <w:lang w:eastAsia="ja-JP"/>
              </w:rPr>
            </w:pPr>
            <w:del w:id="12" w:author="Alberto Rico (QC)" w:date="2021-09-29T00:42:00Z">
              <w:r w:rsidDel="00080B85">
                <w:rPr>
                  <w:lang w:eastAsia="ja-JP"/>
                </w:rPr>
                <w:delText>[</w:delText>
              </w:r>
            </w:del>
            <w:r>
              <w:rPr>
                <w:lang w:eastAsia="ja-JP"/>
              </w:rPr>
              <w:t xml:space="preserve">Optional with capability </w:t>
            </w:r>
            <w:proofErr w:type="spellStart"/>
            <w:r>
              <w:rPr>
                <w:lang w:eastAsia="ja-JP"/>
              </w:rPr>
              <w:t>signaling</w:t>
            </w:r>
            <w:proofErr w:type="spellEnd"/>
            <w:del w:id="13" w:author="Alberto Rico (QC)" w:date="2021-09-29T00:42:00Z">
              <w:r w:rsidDel="00080B85">
                <w:rPr>
                  <w:lang w:eastAsia="ja-JP"/>
                </w:rPr>
                <w:delText>]</w:delText>
              </w:r>
            </w:del>
          </w:p>
        </w:tc>
      </w:tr>
    </w:tbl>
    <w:p w14:paraId="3F6C9441" w14:textId="2AA371AC" w:rsidR="00080B85" w:rsidRDefault="00080B85" w:rsidP="00080B85"/>
    <w:sectPr w:rsidR="00080B85" w:rsidSect="00080B85">
      <w:footnotePr>
        <w:numRestart w:val="eachSect"/>
      </w:footnotePr>
      <w:pgSz w:w="23818" w:h="16834" w:orient="landscape" w:code="8"/>
      <w:pgMar w:top="1138" w:right="1411" w:bottom="1138" w:left="1138" w:header="677" w:footer="562"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Qualcomm" w:date="2021-09-29T00:46:00Z" w:initials="QC">
    <w:p w14:paraId="2D5496CC" w14:textId="42A0D2B1" w:rsidR="00080B85" w:rsidRDefault="00080B85">
      <w:pPr>
        <w:pStyle w:val="CommentText"/>
      </w:pPr>
      <w:r>
        <w:rPr>
          <w:rStyle w:val="CommentReference"/>
        </w:rPr>
        <w:annotationRef/>
      </w:r>
      <w:r>
        <w:rPr>
          <w:rStyle w:val="CommentReference"/>
        </w:rPr>
        <w:annotationRef/>
      </w:r>
      <w:r>
        <w:rPr>
          <w:rStyle w:val="CommentReference"/>
        </w:rPr>
        <w:t>Configuration of bandwidth is per MBSFN area</w:t>
      </w:r>
    </w:p>
  </w:comment>
  <w:comment w:id="9" w:author="Qualcomm" w:date="2021-09-29T00:46:00Z" w:initials="QC">
    <w:p w14:paraId="63A80504" w14:textId="4978622B" w:rsidR="00080B85" w:rsidRDefault="00080B85">
      <w:pPr>
        <w:pStyle w:val="CommentText"/>
      </w:pPr>
      <w:r>
        <w:rPr>
          <w:rStyle w:val="CommentReference"/>
        </w:rPr>
        <w:annotationRef/>
      </w:r>
      <w:r>
        <w:t xml:space="preserve">Different geographies may support different bandwidths (since they have different </w:t>
      </w:r>
      <w:r>
        <w:t>rasters). Therefore, it should be possible to build a UE that supports only 1 or 2 of the channel bandwidths.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D5496CC" w15:done="0"/>
  <w15:commentEx w15:paraId="63A8050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FE35F7" w16cex:dateUtc="2021-09-28T22:46:00Z"/>
  <w16cex:commentExtensible w16cex:durableId="24FE35E7" w16cex:dateUtc="2021-09-28T22: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D5496CC" w16cid:durableId="24FE35F7"/>
  <w16cid:commentId w16cid:paraId="63A80504" w16cid:durableId="24FE35E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6DBBA8" w14:textId="77777777" w:rsidR="00C05CF2" w:rsidRDefault="00C05CF2">
      <w:pPr>
        <w:spacing w:after="0"/>
      </w:pPr>
      <w:r>
        <w:separator/>
      </w:r>
    </w:p>
  </w:endnote>
  <w:endnote w:type="continuationSeparator" w:id="0">
    <w:p w14:paraId="61B4A235" w14:textId="77777777" w:rsidR="00C05CF2" w:rsidRDefault="00C05C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1611D" w14:textId="77777777" w:rsidR="00AE71FE" w:rsidRDefault="00AE71FE" w:rsidP="008C0E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ED783FA" w14:textId="77777777" w:rsidR="00AE71FE" w:rsidRDefault="00AE71FE" w:rsidP="008C0E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E5EFF" w14:textId="77777777" w:rsidR="00AE71FE" w:rsidRDefault="00AE71FE" w:rsidP="008C0E89">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E76CF" w14:textId="77777777" w:rsidR="00C05CF2" w:rsidRDefault="00C05CF2">
      <w:pPr>
        <w:spacing w:after="0"/>
      </w:pPr>
      <w:r>
        <w:separator/>
      </w:r>
    </w:p>
  </w:footnote>
  <w:footnote w:type="continuationSeparator" w:id="0">
    <w:p w14:paraId="3781CBF4" w14:textId="77777777" w:rsidR="00C05CF2" w:rsidRDefault="00C05CF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2296E" w14:textId="77777777" w:rsidR="00AE71FE" w:rsidRDefault="00AE71F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4" type="#_x0000_t75" style="width:15.9pt;height:15.9pt" o:bullet="t">
        <v:imagedata r:id="rId1" o:title="artADB"/>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AF62ADD"/>
    <w:multiLevelType w:val="hybridMultilevel"/>
    <w:tmpl w:val="6DB64F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4B7E6E"/>
    <w:multiLevelType w:val="hybridMultilevel"/>
    <w:tmpl w:val="B1F6C862"/>
    <w:lvl w:ilvl="0" w:tplc="016604A8">
      <w:numFmt w:val="bullet"/>
      <w:lvlText w:val="-"/>
      <w:lvlJc w:val="left"/>
      <w:pPr>
        <w:ind w:left="720" w:hanging="720"/>
      </w:pPr>
      <w:rPr>
        <w:rFonts w:ascii="Times New Roman" w:eastAsia="SimSun" w:hAnsi="Times New Roman" w:cs="Times New Roman" w:hint="default"/>
      </w:rPr>
    </w:lvl>
    <w:lvl w:ilvl="1" w:tplc="972AB976">
      <w:numFmt w:val="bullet"/>
      <w:lvlText w:val=""/>
      <w:lvlJc w:val="left"/>
      <w:pPr>
        <w:ind w:left="1440" w:hanging="720"/>
      </w:pPr>
      <w:rPr>
        <w:rFonts w:ascii="Symbol" w:eastAsia="SimSun" w:hAnsi="Symbol"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83443C4"/>
    <w:multiLevelType w:val="hybridMultilevel"/>
    <w:tmpl w:val="9D346F3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4CA838A6">
      <w:numFmt w:val="bullet"/>
      <w:lvlText w:val="-"/>
      <w:lvlJc w:val="left"/>
      <w:pPr>
        <w:ind w:left="2160" w:hanging="360"/>
      </w:pPr>
      <w:rPr>
        <w:rFonts w:ascii="Times New Roman" w:eastAsia="SimSun" w:hAnsi="Times New Roman"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A347CAB"/>
    <w:multiLevelType w:val="hybridMultilevel"/>
    <w:tmpl w:val="0DD0637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450CAE"/>
    <w:multiLevelType w:val="hybridMultilevel"/>
    <w:tmpl w:val="1E086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E81069"/>
    <w:multiLevelType w:val="hybridMultilevel"/>
    <w:tmpl w:val="C9C8703E"/>
    <w:lvl w:ilvl="0" w:tplc="B5A4F7BE">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8EC0D3D"/>
    <w:multiLevelType w:val="hybridMultilevel"/>
    <w:tmpl w:val="FF68D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0B5187"/>
    <w:multiLevelType w:val="hybridMultilevel"/>
    <w:tmpl w:val="FFF64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A519CB"/>
    <w:multiLevelType w:val="hybridMultilevel"/>
    <w:tmpl w:val="6CCEA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6531E7"/>
    <w:multiLevelType w:val="hybridMultilevel"/>
    <w:tmpl w:val="8104E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DD23FB"/>
    <w:multiLevelType w:val="hybridMultilevel"/>
    <w:tmpl w:val="F61078FC"/>
    <w:lvl w:ilvl="0" w:tplc="C178D2E8">
      <w:start w:val="1"/>
      <w:numFmt w:val="bullet"/>
      <w:lvlText w:val="•"/>
      <w:lvlJc w:val="left"/>
      <w:pPr>
        <w:tabs>
          <w:tab w:val="num" w:pos="720"/>
        </w:tabs>
        <w:ind w:left="720" w:hanging="360"/>
      </w:pPr>
      <w:rPr>
        <w:rFonts w:ascii="Arial" w:hAnsi="Arial" w:hint="default"/>
      </w:rPr>
    </w:lvl>
    <w:lvl w:ilvl="1" w:tplc="D01AFE16">
      <w:numFmt w:val="bullet"/>
      <w:lvlText w:val="•"/>
      <w:lvlJc w:val="left"/>
      <w:pPr>
        <w:tabs>
          <w:tab w:val="num" w:pos="1440"/>
        </w:tabs>
        <w:ind w:left="1440" w:hanging="360"/>
      </w:pPr>
      <w:rPr>
        <w:rFonts w:ascii="Arial" w:hAnsi="Arial" w:hint="default"/>
      </w:rPr>
    </w:lvl>
    <w:lvl w:ilvl="2" w:tplc="52A0324E">
      <w:numFmt w:val="bullet"/>
      <w:lvlText w:val="•"/>
      <w:lvlJc w:val="left"/>
      <w:pPr>
        <w:tabs>
          <w:tab w:val="num" w:pos="2160"/>
        </w:tabs>
        <w:ind w:left="2160" w:hanging="360"/>
      </w:pPr>
      <w:rPr>
        <w:rFonts w:ascii="Microsoft Sans Serif" w:hAnsi="Microsoft Sans Serif" w:hint="default"/>
      </w:rPr>
    </w:lvl>
    <w:lvl w:ilvl="3" w:tplc="37005B5E">
      <w:numFmt w:val="bullet"/>
      <w:lvlText w:val="•"/>
      <w:lvlJc w:val="left"/>
      <w:pPr>
        <w:tabs>
          <w:tab w:val="num" w:pos="2880"/>
        </w:tabs>
        <w:ind w:left="2880" w:hanging="360"/>
      </w:pPr>
      <w:rPr>
        <w:rFonts w:ascii="Arial" w:hAnsi="Arial" w:hint="default"/>
      </w:rPr>
    </w:lvl>
    <w:lvl w:ilvl="4" w:tplc="96A265C2" w:tentative="1">
      <w:start w:val="1"/>
      <w:numFmt w:val="bullet"/>
      <w:lvlText w:val="•"/>
      <w:lvlJc w:val="left"/>
      <w:pPr>
        <w:tabs>
          <w:tab w:val="num" w:pos="3600"/>
        </w:tabs>
        <w:ind w:left="3600" w:hanging="360"/>
      </w:pPr>
      <w:rPr>
        <w:rFonts w:ascii="Arial" w:hAnsi="Arial" w:hint="default"/>
      </w:rPr>
    </w:lvl>
    <w:lvl w:ilvl="5" w:tplc="5CE8A37A" w:tentative="1">
      <w:start w:val="1"/>
      <w:numFmt w:val="bullet"/>
      <w:lvlText w:val="•"/>
      <w:lvlJc w:val="left"/>
      <w:pPr>
        <w:tabs>
          <w:tab w:val="num" w:pos="4320"/>
        </w:tabs>
        <w:ind w:left="4320" w:hanging="360"/>
      </w:pPr>
      <w:rPr>
        <w:rFonts w:ascii="Arial" w:hAnsi="Arial" w:hint="default"/>
      </w:rPr>
    </w:lvl>
    <w:lvl w:ilvl="6" w:tplc="06AA178A" w:tentative="1">
      <w:start w:val="1"/>
      <w:numFmt w:val="bullet"/>
      <w:lvlText w:val="•"/>
      <w:lvlJc w:val="left"/>
      <w:pPr>
        <w:tabs>
          <w:tab w:val="num" w:pos="5040"/>
        </w:tabs>
        <w:ind w:left="5040" w:hanging="360"/>
      </w:pPr>
      <w:rPr>
        <w:rFonts w:ascii="Arial" w:hAnsi="Arial" w:hint="default"/>
      </w:rPr>
    </w:lvl>
    <w:lvl w:ilvl="7" w:tplc="6A941500" w:tentative="1">
      <w:start w:val="1"/>
      <w:numFmt w:val="bullet"/>
      <w:lvlText w:val="•"/>
      <w:lvlJc w:val="left"/>
      <w:pPr>
        <w:tabs>
          <w:tab w:val="num" w:pos="5760"/>
        </w:tabs>
        <w:ind w:left="5760" w:hanging="360"/>
      </w:pPr>
      <w:rPr>
        <w:rFonts w:ascii="Arial" w:hAnsi="Arial" w:hint="default"/>
      </w:rPr>
    </w:lvl>
    <w:lvl w:ilvl="8" w:tplc="F25EC1D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ACD0200"/>
    <w:multiLevelType w:val="hybridMultilevel"/>
    <w:tmpl w:val="C0760CD6"/>
    <w:lvl w:ilvl="0" w:tplc="016604A8">
      <w:numFmt w:val="bullet"/>
      <w:lvlText w:val="-"/>
      <w:lvlJc w:val="left"/>
      <w:pPr>
        <w:ind w:left="1440" w:hanging="720"/>
      </w:pPr>
      <w:rPr>
        <w:rFonts w:ascii="Times New Roman" w:eastAsia="SimSu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3CAF45EB"/>
    <w:multiLevelType w:val="hybridMultilevel"/>
    <w:tmpl w:val="D3CCE340"/>
    <w:lvl w:ilvl="0" w:tplc="580049F0">
      <w:numFmt w:val="decimal"/>
      <w:lvlText w:val="%1."/>
      <w:lvlJc w:val="left"/>
      <w:pPr>
        <w:ind w:left="510" w:hanging="420"/>
      </w:pPr>
      <w:rPr>
        <w:rFonts w:hint="eastAsia"/>
      </w:rPr>
    </w:lvl>
    <w:lvl w:ilvl="1" w:tplc="04090017" w:tentative="1">
      <w:start w:val="1"/>
      <w:numFmt w:val="aiueoFullWidth"/>
      <w:lvlText w:val="(%2)"/>
      <w:lvlJc w:val="left"/>
      <w:pPr>
        <w:ind w:left="930" w:hanging="420"/>
      </w:pPr>
    </w:lvl>
    <w:lvl w:ilvl="2" w:tplc="04090011" w:tentative="1">
      <w:start w:val="1"/>
      <w:numFmt w:val="decimalEnclosedCircle"/>
      <w:lvlText w:val="%3"/>
      <w:lvlJc w:val="left"/>
      <w:pPr>
        <w:ind w:left="1350" w:hanging="420"/>
      </w:pPr>
    </w:lvl>
    <w:lvl w:ilvl="3" w:tplc="0409000F">
      <w:start w:val="1"/>
      <w:numFmt w:val="decimal"/>
      <w:lvlText w:val="%4."/>
      <w:lvlJc w:val="left"/>
      <w:pPr>
        <w:ind w:left="1770" w:hanging="420"/>
      </w:pPr>
    </w:lvl>
    <w:lvl w:ilvl="4" w:tplc="04090017" w:tentative="1">
      <w:start w:val="1"/>
      <w:numFmt w:val="aiueoFullWidth"/>
      <w:lvlText w:val="(%5)"/>
      <w:lvlJc w:val="left"/>
      <w:pPr>
        <w:ind w:left="2190" w:hanging="420"/>
      </w:pPr>
    </w:lvl>
    <w:lvl w:ilvl="5" w:tplc="04090011" w:tentative="1">
      <w:start w:val="1"/>
      <w:numFmt w:val="decimalEnclosedCircle"/>
      <w:lvlText w:val="%6"/>
      <w:lvlJc w:val="left"/>
      <w:pPr>
        <w:ind w:left="2610" w:hanging="420"/>
      </w:pPr>
    </w:lvl>
    <w:lvl w:ilvl="6" w:tplc="0409000F" w:tentative="1">
      <w:start w:val="1"/>
      <w:numFmt w:val="decimal"/>
      <w:lvlText w:val="%7."/>
      <w:lvlJc w:val="left"/>
      <w:pPr>
        <w:ind w:left="3030" w:hanging="420"/>
      </w:pPr>
    </w:lvl>
    <w:lvl w:ilvl="7" w:tplc="04090017" w:tentative="1">
      <w:start w:val="1"/>
      <w:numFmt w:val="aiueoFullWidth"/>
      <w:lvlText w:val="(%8)"/>
      <w:lvlJc w:val="left"/>
      <w:pPr>
        <w:ind w:left="3450" w:hanging="420"/>
      </w:pPr>
    </w:lvl>
    <w:lvl w:ilvl="8" w:tplc="04090011" w:tentative="1">
      <w:start w:val="1"/>
      <w:numFmt w:val="decimalEnclosedCircle"/>
      <w:lvlText w:val="%9"/>
      <w:lvlJc w:val="left"/>
      <w:pPr>
        <w:ind w:left="3870" w:hanging="420"/>
      </w:pPr>
    </w:lvl>
  </w:abstractNum>
  <w:abstractNum w:abstractNumId="16" w15:restartNumberingAfterBreak="0">
    <w:nsid w:val="41272C91"/>
    <w:multiLevelType w:val="hybridMultilevel"/>
    <w:tmpl w:val="CA3A9B12"/>
    <w:lvl w:ilvl="0" w:tplc="69F2C52A">
      <w:start w:val="1"/>
      <w:numFmt w:val="bullet"/>
      <w:lvlText w:val="•"/>
      <w:lvlJc w:val="left"/>
      <w:pPr>
        <w:tabs>
          <w:tab w:val="num" w:pos="720"/>
        </w:tabs>
        <w:ind w:left="720" w:hanging="360"/>
      </w:pPr>
      <w:rPr>
        <w:rFonts w:ascii="Microsoft Sans Serif" w:hAnsi="Microsoft Sans Serif" w:hint="default"/>
      </w:rPr>
    </w:lvl>
    <w:lvl w:ilvl="1" w:tplc="515462C0">
      <w:start w:val="1"/>
      <w:numFmt w:val="bullet"/>
      <w:lvlText w:val="•"/>
      <w:lvlJc w:val="left"/>
      <w:pPr>
        <w:tabs>
          <w:tab w:val="num" w:pos="1440"/>
        </w:tabs>
        <w:ind w:left="1440" w:hanging="360"/>
      </w:pPr>
      <w:rPr>
        <w:rFonts w:ascii="Microsoft Sans Serif" w:hAnsi="Microsoft Sans Serif" w:hint="default"/>
      </w:rPr>
    </w:lvl>
    <w:lvl w:ilvl="2" w:tplc="C8E21A24">
      <w:start w:val="1"/>
      <w:numFmt w:val="bullet"/>
      <w:lvlText w:val="•"/>
      <w:lvlJc w:val="left"/>
      <w:pPr>
        <w:tabs>
          <w:tab w:val="num" w:pos="2160"/>
        </w:tabs>
        <w:ind w:left="2160" w:hanging="360"/>
      </w:pPr>
      <w:rPr>
        <w:rFonts w:ascii="Microsoft Sans Serif" w:hAnsi="Microsoft Sans Serif" w:hint="default"/>
      </w:rPr>
    </w:lvl>
    <w:lvl w:ilvl="3" w:tplc="373C88F8" w:tentative="1">
      <w:start w:val="1"/>
      <w:numFmt w:val="bullet"/>
      <w:lvlText w:val="•"/>
      <w:lvlJc w:val="left"/>
      <w:pPr>
        <w:tabs>
          <w:tab w:val="num" w:pos="2880"/>
        </w:tabs>
        <w:ind w:left="2880" w:hanging="360"/>
      </w:pPr>
      <w:rPr>
        <w:rFonts w:ascii="Microsoft Sans Serif" w:hAnsi="Microsoft Sans Serif" w:hint="default"/>
      </w:rPr>
    </w:lvl>
    <w:lvl w:ilvl="4" w:tplc="F2AE95AA" w:tentative="1">
      <w:start w:val="1"/>
      <w:numFmt w:val="bullet"/>
      <w:lvlText w:val="•"/>
      <w:lvlJc w:val="left"/>
      <w:pPr>
        <w:tabs>
          <w:tab w:val="num" w:pos="3600"/>
        </w:tabs>
        <w:ind w:left="3600" w:hanging="360"/>
      </w:pPr>
      <w:rPr>
        <w:rFonts w:ascii="Microsoft Sans Serif" w:hAnsi="Microsoft Sans Serif" w:hint="default"/>
      </w:rPr>
    </w:lvl>
    <w:lvl w:ilvl="5" w:tplc="2BFCB604" w:tentative="1">
      <w:start w:val="1"/>
      <w:numFmt w:val="bullet"/>
      <w:lvlText w:val="•"/>
      <w:lvlJc w:val="left"/>
      <w:pPr>
        <w:tabs>
          <w:tab w:val="num" w:pos="4320"/>
        </w:tabs>
        <w:ind w:left="4320" w:hanging="360"/>
      </w:pPr>
      <w:rPr>
        <w:rFonts w:ascii="Microsoft Sans Serif" w:hAnsi="Microsoft Sans Serif" w:hint="default"/>
      </w:rPr>
    </w:lvl>
    <w:lvl w:ilvl="6" w:tplc="5C3CFE60" w:tentative="1">
      <w:start w:val="1"/>
      <w:numFmt w:val="bullet"/>
      <w:lvlText w:val="•"/>
      <w:lvlJc w:val="left"/>
      <w:pPr>
        <w:tabs>
          <w:tab w:val="num" w:pos="5040"/>
        </w:tabs>
        <w:ind w:left="5040" w:hanging="360"/>
      </w:pPr>
      <w:rPr>
        <w:rFonts w:ascii="Microsoft Sans Serif" w:hAnsi="Microsoft Sans Serif" w:hint="default"/>
      </w:rPr>
    </w:lvl>
    <w:lvl w:ilvl="7" w:tplc="56CA1F9C" w:tentative="1">
      <w:start w:val="1"/>
      <w:numFmt w:val="bullet"/>
      <w:lvlText w:val="•"/>
      <w:lvlJc w:val="left"/>
      <w:pPr>
        <w:tabs>
          <w:tab w:val="num" w:pos="5760"/>
        </w:tabs>
        <w:ind w:left="5760" w:hanging="360"/>
      </w:pPr>
      <w:rPr>
        <w:rFonts w:ascii="Microsoft Sans Serif" w:hAnsi="Microsoft Sans Serif" w:hint="default"/>
      </w:rPr>
    </w:lvl>
    <w:lvl w:ilvl="8" w:tplc="FC6AFABC" w:tentative="1">
      <w:start w:val="1"/>
      <w:numFmt w:val="bullet"/>
      <w:lvlText w:val="•"/>
      <w:lvlJc w:val="left"/>
      <w:pPr>
        <w:tabs>
          <w:tab w:val="num" w:pos="6480"/>
        </w:tabs>
        <w:ind w:left="6480" w:hanging="360"/>
      </w:pPr>
      <w:rPr>
        <w:rFonts w:ascii="Microsoft Sans Serif" w:hAnsi="Microsoft Sans Serif" w:hint="default"/>
      </w:rPr>
    </w:lvl>
  </w:abstractNum>
  <w:abstractNum w:abstractNumId="17" w15:restartNumberingAfterBreak="0">
    <w:nsid w:val="43431EEE"/>
    <w:multiLevelType w:val="hybridMultilevel"/>
    <w:tmpl w:val="A35A2E78"/>
    <w:lvl w:ilvl="0" w:tplc="CFE63FB6">
      <w:start w:val="3"/>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8" w15:restartNumberingAfterBreak="0">
    <w:nsid w:val="44036BF8"/>
    <w:multiLevelType w:val="hybridMultilevel"/>
    <w:tmpl w:val="2F60D3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AB4133"/>
    <w:multiLevelType w:val="hybridMultilevel"/>
    <w:tmpl w:val="09C059FC"/>
    <w:lvl w:ilvl="0" w:tplc="04090001">
      <w:start w:val="1"/>
      <w:numFmt w:val="bullet"/>
      <w:lvlText w:val=""/>
      <w:lvlJc w:val="left"/>
      <w:pPr>
        <w:ind w:left="1440" w:hanging="72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CA0E42"/>
    <w:multiLevelType w:val="hybridMultilevel"/>
    <w:tmpl w:val="5FC47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3AD4FB6"/>
    <w:multiLevelType w:val="hybridMultilevel"/>
    <w:tmpl w:val="940C2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134CCF"/>
    <w:multiLevelType w:val="hybridMultilevel"/>
    <w:tmpl w:val="6DB64F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AA1F8A"/>
    <w:multiLevelType w:val="hybridMultilevel"/>
    <w:tmpl w:val="A16E63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DD920D9"/>
    <w:multiLevelType w:val="hybridMultilevel"/>
    <w:tmpl w:val="803A905E"/>
    <w:lvl w:ilvl="0" w:tplc="23D8968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800438"/>
    <w:multiLevelType w:val="hybridMultilevel"/>
    <w:tmpl w:val="592ECD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0F3ACF"/>
    <w:multiLevelType w:val="hybridMultilevel"/>
    <w:tmpl w:val="6DB64F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CB2C16"/>
    <w:multiLevelType w:val="hybridMultilevel"/>
    <w:tmpl w:val="204A31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3E6195"/>
    <w:multiLevelType w:val="hybridMultilevel"/>
    <w:tmpl w:val="DEAE6DB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CD6489"/>
    <w:multiLevelType w:val="hybridMultilevel"/>
    <w:tmpl w:val="405ED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9002BE"/>
    <w:multiLevelType w:val="hybridMultilevel"/>
    <w:tmpl w:val="CC461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277434"/>
    <w:multiLevelType w:val="hybridMultilevel"/>
    <w:tmpl w:val="A4D29E4C"/>
    <w:lvl w:ilvl="0" w:tplc="699E382E">
      <w:start w:val="1"/>
      <w:numFmt w:val="bullet"/>
      <w:lvlText w:val="◦"/>
      <w:lvlJc w:val="left"/>
      <w:pPr>
        <w:tabs>
          <w:tab w:val="num" w:pos="720"/>
        </w:tabs>
        <w:ind w:left="720" w:hanging="360"/>
      </w:pPr>
      <w:rPr>
        <w:rFonts w:ascii="Microsoft Sans Serif" w:hAnsi="Microsoft Sans Serif" w:hint="default"/>
      </w:rPr>
    </w:lvl>
    <w:lvl w:ilvl="1" w:tplc="9EC091CC">
      <w:start w:val="1"/>
      <w:numFmt w:val="bullet"/>
      <w:lvlText w:val="◦"/>
      <w:lvlJc w:val="left"/>
      <w:pPr>
        <w:tabs>
          <w:tab w:val="num" w:pos="1440"/>
        </w:tabs>
        <w:ind w:left="1440" w:hanging="360"/>
      </w:pPr>
      <w:rPr>
        <w:rFonts w:ascii="Microsoft Sans Serif" w:hAnsi="Microsoft Sans Serif" w:hint="default"/>
      </w:rPr>
    </w:lvl>
    <w:lvl w:ilvl="2" w:tplc="BB24DF0E">
      <w:start w:val="114"/>
      <w:numFmt w:val="bullet"/>
      <w:lvlText w:val="•"/>
      <w:lvlJc w:val="left"/>
      <w:pPr>
        <w:tabs>
          <w:tab w:val="num" w:pos="2160"/>
        </w:tabs>
        <w:ind w:left="2160" w:hanging="360"/>
      </w:pPr>
      <w:rPr>
        <w:rFonts w:ascii="Microsoft Sans Serif" w:hAnsi="Microsoft Sans Serif" w:hint="default"/>
      </w:rPr>
    </w:lvl>
    <w:lvl w:ilvl="3" w:tplc="C0FE5F24" w:tentative="1">
      <w:start w:val="1"/>
      <w:numFmt w:val="bullet"/>
      <w:lvlText w:val="◦"/>
      <w:lvlJc w:val="left"/>
      <w:pPr>
        <w:tabs>
          <w:tab w:val="num" w:pos="2880"/>
        </w:tabs>
        <w:ind w:left="2880" w:hanging="360"/>
      </w:pPr>
      <w:rPr>
        <w:rFonts w:ascii="Microsoft Sans Serif" w:hAnsi="Microsoft Sans Serif" w:hint="default"/>
      </w:rPr>
    </w:lvl>
    <w:lvl w:ilvl="4" w:tplc="53D6A07A" w:tentative="1">
      <w:start w:val="1"/>
      <w:numFmt w:val="bullet"/>
      <w:lvlText w:val="◦"/>
      <w:lvlJc w:val="left"/>
      <w:pPr>
        <w:tabs>
          <w:tab w:val="num" w:pos="3600"/>
        </w:tabs>
        <w:ind w:left="3600" w:hanging="360"/>
      </w:pPr>
      <w:rPr>
        <w:rFonts w:ascii="Microsoft Sans Serif" w:hAnsi="Microsoft Sans Serif" w:hint="default"/>
      </w:rPr>
    </w:lvl>
    <w:lvl w:ilvl="5" w:tplc="EA043E08" w:tentative="1">
      <w:start w:val="1"/>
      <w:numFmt w:val="bullet"/>
      <w:lvlText w:val="◦"/>
      <w:lvlJc w:val="left"/>
      <w:pPr>
        <w:tabs>
          <w:tab w:val="num" w:pos="4320"/>
        </w:tabs>
        <w:ind w:left="4320" w:hanging="360"/>
      </w:pPr>
      <w:rPr>
        <w:rFonts w:ascii="Microsoft Sans Serif" w:hAnsi="Microsoft Sans Serif" w:hint="default"/>
      </w:rPr>
    </w:lvl>
    <w:lvl w:ilvl="6" w:tplc="2DAEB620" w:tentative="1">
      <w:start w:val="1"/>
      <w:numFmt w:val="bullet"/>
      <w:lvlText w:val="◦"/>
      <w:lvlJc w:val="left"/>
      <w:pPr>
        <w:tabs>
          <w:tab w:val="num" w:pos="5040"/>
        </w:tabs>
        <w:ind w:left="5040" w:hanging="360"/>
      </w:pPr>
      <w:rPr>
        <w:rFonts w:ascii="Microsoft Sans Serif" w:hAnsi="Microsoft Sans Serif" w:hint="default"/>
      </w:rPr>
    </w:lvl>
    <w:lvl w:ilvl="7" w:tplc="7E4A5EA8" w:tentative="1">
      <w:start w:val="1"/>
      <w:numFmt w:val="bullet"/>
      <w:lvlText w:val="◦"/>
      <w:lvlJc w:val="left"/>
      <w:pPr>
        <w:tabs>
          <w:tab w:val="num" w:pos="5760"/>
        </w:tabs>
        <w:ind w:left="5760" w:hanging="360"/>
      </w:pPr>
      <w:rPr>
        <w:rFonts w:ascii="Microsoft Sans Serif" w:hAnsi="Microsoft Sans Serif" w:hint="default"/>
      </w:rPr>
    </w:lvl>
    <w:lvl w:ilvl="8" w:tplc="E634D44C" w:tentative="1">
      <w:start w:val="1"/>
      <w:numFmt w:val="bullet"/>
      <w:lvlText w:val="◦"/>
      <w:lvlJc w:val="left"/>
      <w:pPr>
        <w:tabs>
          <w:tab w:val="num" w:pos="6480"/>
        </w:tabs>
        <w:ind w:left="6480" w:hanging="360"/>
      </w:pPr>
      <w:rPr>
        <w:rFonts w:ascii="Microsoft Sans Serif" w:hAnsi="Microsoft Sans Serif" w:hint="default"/>
      </w:rPr>
    </w:lvl>
  </w:abstractNum>
  <w:abstractNum w:abstractNumId="35" w15:restartNumberingAfterBreak="0">
    <w:nsid w:val="7EE6103E"/>
    <w:multiLevelType w:val="hybridMultilevel"/>
    <w:tmpl w:val="592ECD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0"/>
  </w:num>
  <w:num w:numId="3">
    <w:abstractNumId w:val="23"/>
  </w:num>
  <w:num w:numId="4">
    <w:abstractNumId w:val="8"/>
  </w:num>
  <w:num w:numId="5">
    <w:abstractNumId w:val="4"/>
  </w:num>
  <w:num w:numId="6">
    <w:abstractNumId w:val="32"/>
  </w:num>
  <w:num w:numId="7">
    <w:abstractNumId w:val="33"/>
  </w:num>
  <w:num w:numId="8">
    <w:abstractNumId w:val="9"/>
  </w:num>
  <w:num w:numId="9">
    <w:abstractNumId w:val="7"/>
  </w:num>
  <w:num w:numId="10">
    <w:abstractNumId w:val="11"/>
  </w:num>
  <w:num w:numId="11">
    <w:abstractNumId w:val="18"/>
  </w:num>
  <w:num w:numId="12">
    <w:abstractNumId w:val="27"/>
  </w:num>
  <w:num w:numId="13">
    <w:abstractNumId w:val="25"/>
  </w:num>
  <w:num w:numId="14">
    <w:abstractNumId w:val="29"/>
  </w:num>
  <w:num w:numId="15">
    <w:abstractNumId w:val="26"/>
  </w:num>
  <w:num w:numId="16">
    <w:abstractNumId w:val="35"/>
  </w:num>
  <w:num w:numId="17">
    <w:abstractNumId w:val="28"/>
  </w:num>
  <w:num w:numId="18">
    <w:abstractNumId w:val="2"/>
  </w:num>
  <w:num w:numId="19">
    <w:abstractNumId w:val="21"/>
  </w:num>
  <w:num w:numId="20">
    <w:abstractNumId w:val="31"/>
  </w:num>
  <w:num w:numId="21">
    <w:abstractNumId w:val="5"/>
  </w:num>
  <w:num w:numId="22">
    <w:abstractNumId w:val="16"/>
  </w:num>
  <w:num w:numId="23">
    <w:abstractNumId w:val="34"/>
  </w:num>
  <w:num w:numId="24">
    <w:abstractNumId w:val="6"/>
  </w:num>
  <w:num w:numId="25">
    <w:abstractNumId w:val="3"/>
  </w:num>
  <w:num w:numId="26">
    <w:abstractNumId w:val="14"/>
  </w:num>
  <w:num w:numId="27">
    <w:abstractNumId w:val="19"/>
  </w:num>
  <w:num w:numId="28">
    <w:abstractNumId w:val="12"/>
  </w:num>
  <w:num w:numId="29">
    <w:abstractNumId w:val="30"/>
  </w:num>
  <w:num w:numId="30">
    <w:abstractNumId w:val="10"/>
  </w:num>
  <w:num w:numId="31">
    <w:abstractNumId w:val="22"/>
  </w:num>
  <w:num w:numId="32">
    <w:abstractNumId w:val="24"/>
  </w:num>
  <w:num w:numId="33">
    <w:abstractNumId w:val="13"/>
  </w:num>
  <w:num w:numId="34">
    <w:abstractNumId w:val="15"/>
  </w:num>
  <w:num w:numId="35">
    <w:abstractNumId w:val="1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berto Rico (QC)">
    <w15:presenceInfo w15:providerId="None" w15:userId="Alberto Rico (QC)"/>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4908"/>
    <w:rsid w:val="00001616"/>
    <w:rsid w:val="000028A0"/>
    <w:rsid w:val="00003495"/>
    <w:rsid w:val="000038FD"/>
    <w:rsid w:val="000050A1"/>
    <w:rsid w:val="0001213F"/>
    <w:rsid w:val="00014464"/>
    <w:rsid w:val="00015552"/>
    <w:rsid w:val="00017C3E"/>
    <w:rsid w:val="00020376"/>
    <w:rsid w:val="000223E0"/>
    <w:rsid w:val="00022E30"/>
    <w:rsid w:val="000255B6"/>
    <w:rsid w:val="00027BE9"/>
    <w:rsid w:val="00032375"/>
    <w:rsid w:val="00033921"/>
    <w:rsid w:val="00042F52"/>
    <w:rsid w:val="000436C9"/>
    <w:rsid w:val="00043D9B"/>
    <w:rsid w:val="000451AA"/>
    <w:rsid w:val="000477DB"/>
    <w:rsid w:val="000504A9"/>
    <w:rsid w:val="000504E4"/>
    <w:rsid w:val="00051B4F"/>
    <w:rsid w:val="0005434E"/>
    <w:rsid w:val="000569DE"/>
    <w:rsid w:val="00060B23"/>
    <w:rsid w:val="00061E4E"/>
    <w:rsid w:val="000705C1"/>
    <w:rsid w:val="000724E6"/>
    <w:rsid w:val="000732D4"/>
    <w:rsid w:val="00073455"/>
    <w:rsid w:val="0007399E"/>
    <w:rsid w:val="00080A0B"/>
    <w:rsid w:val="00080B85"/>
    <w:rsid w:val="00082878"/>
    <w:rsid w:val="00082F68"/>
    <w:rsid w:val="000830CE"/>
    <w:rsid w:val="00085808"/>
    <w:rsid w:val="000912A5"/>
    <w:rsid w:val="00091C21"/>
    <w:rsid w:val="00093F0E"/>
    <w:rsid w:val="000A2893"/>
    <w:rsid w:val="000A2D8A"/>
    <w:rsid w:val="000A36B5"/>
    <w:rsid w:val="000A6654"/>
    <w:rsid w:val="000A74CA"/>
    <w:rsid w:val="000B1D1E"/>
    <w:rsid w:val="000B4D90"/>
    <w:rsid w:val="000C1404"/>
    <w:rsid w:val="000C2130"/>
    <w:rsid w:val="000D118A"/>
    <w:rsid w:val="000D28DD"/>
    <w:rsid w:val="000D39BA"/>
    <w:rsid w:val="000D3D8C"/>
    <w:rsid w:val="000D4F00"/>
    <w:rsid w:val="000E1579"/>
    <w:rsid w:val="000E2517"/>
    <w:rsid w:val="000E40BF"/>
    <w:rsid w:val="000E4C26"/>
    <w:rsid w:val="000F0309"/>
    <w:rsid w:val="000F0C21"/>
    <w:rsid w:val="000F1CA0"/>
    <w:rsid w:val="000F3884"/>
    <w:rsid w:val="00101BF1"/>
    <w:rsid w:val="00102C90"/>
    <w:rsid w:val="00105E28"/>
    <w:rsid w:val="001074C3"/>
    <w:rsid w:val="00107B35"/>
    <w:rsid w:val="001127C8"/>
    <w:rsid w:val="0011444C"/>
    <w:rsid w:val="001148FD"/>
    <w:rsid w:val="00114A3A"/>
    <w:rsid w:val="00121792"/>
    <w:rsid w:val="00124D09"/>
    <w:rsid w:val="001260BD"/>
    <w:rsid w:val="00130A14"/>
    <w:rsid w:val="00130D20"/>
    <w:rsid w:val="00133325"/>
    <w:rsid w:val="001335A6"/>
    <w:rsid w:val="0013375B"/>
    <w:rsid w:val="00142658"/>
    <w:rsid w:val="001426D3"/>
    <w:rsid w:val="00142E82"/>
    <w:rsid w:val="00145F0C"/>
    <w:rsid w:val="00150C1E"/>
    <w:rsid w:val="00155700"/>
    <w:rsid w:val="001562AB"/>
    <w:rsid w:val="001576F3"/>
    <w:rsid w:val="00163B06"/>
    <w:rsid w:val="00163F47"/>
    <w:rsid w:val="00167516"/>
    <w:rsid w:val="00173FB7"/>
    <w:rsid w:val="00174535"/>
    <w:rsid w:val="00176E75"/>
    <w:rsid w:val="0017700A"/>
    <w:rsid w:val="00177C78"/>
    <w:rsid w:val="00180528"/>
    <w:rsid w:val="00180C0A"/>
    <w:rsid w:val="00186AC0"/>
    <w:rsid w:val="00192A4C"/>
    <w:rsid w:val="00194468"/>
    <w:rsid w:val="001A4018"/>
    <w:rsid w:val="001A4D6B"/>
    <w:rsid w:val="001B0F7A"/>
    <w:rsid w:val="001B1F77"/>
    <w:rsid w:val="001B2DBC"/>
    <w:rsid w:val="001B3DAD"/>
    <w:rsid w:val="001B40E7"/>
    <w:rsid w:val="001C22C1"/>
    <w:rsid w:val="001C3423"/>
    <w:rsid w:val="001C34DE"/>
    <w:rsid w:val="001D514B"/>
    <w:rsid w:val="001E0374"/>
    <w:rsid w:val="001E574F"/>
    <w:rsid w:val="001F0205"/>
    <w:rsid w:val="001F1A1F"/>
    <w:rsid w:val="001F2507"/>
    <w:rsid w:val="00202FCD"/>
    <w:rsid w:val="00204B93"/>
    <w:rsid w:val="00215838"/>
    <w:rsid w:val="00217ADC"/>
    <w:rsid w:val="002303D8"/>
    <w:rsid w:val="00232050"/>
    <w:rsid w:val="00236E9A"/>
    <w:rsid w:val="00237CEB"/>
    <w:rsid w:val="00241892"/>
    <w:rsid w:val="00242626"/>
    <w:rsid w:val="00243E6F"/>
    <w:rsid w:val="00244D86"/>
    <w:rsid w:val="002468E3"/>
    <w:rsid w:val="00262AE5"/>
    <w:rsid w:val="00264228"/>
    <w:rsid w:val="00264A5F"/>
    <w:rsid w:val="00270364"/>
    <w:rsid w:val="00273DBD"/>
    <w:rsid w:val="00293595"/>
    <w:rsid w:val="00294D8B"/>
    <w:rsid w:val="00296E4A"/>
    <w:rsid w:val="002A19EA"/>
    <w:rsid w:val="002A3D21"/>
    <w:rsid w:val="002A4C06"/>
    <w:rsid w:val="002B1A75"/>
    <w:rsid w:val="002B1C96"/>
    <w:rsid w:val="002B58C6"/>
    <w:rsid w:val="002B6183"/>
    <w:rsid w:val="002C16A9"/>
    <w:rsid w:val="002C412D"/>
    <w:rsid w:val="002C6D20"/>
    <w:rsid w:val="002C6F0F"/>
    <w:rsid w:val="002D1C6C"/>
    <w:rsid w:val="002D2EAF"/>
    <w:rsid w:val="002D3BDF"/>
    <w:rsid w:val="002D3EDF"/>
    <w:rsid w:val="002D5B01"/>
    <w:rsid w:val="002D725E"/>
    <w:rsid w:val="002E0706"/>
    <w:rsid w:val="002E3238"/>
    <w:rsid w:val="002E3F5C"/>
    <w:rsid w:val="002E4D06"/>
    <w:rsid w:val="002E59BF"/>
    <w:rsid w:val="002E7362"/>
    <w:rsid w:val="002F0987"/>
    <w:rsid w:val="002F1314"/>
    <w:rsid w:val="002F3B66"/>
    <w:rsid w:val="002F3F87"/>
    <w:rsid w:val="002F3FDE"/>
    <w:rsid w:val="002F5446"/>
    <w:rsid w:val="002F7BF9"/>
    <w:rsid w:val="00313319"/>
    <w:rsid w:val="00313AE3"/>
    <w:rsid w:val="003140CB"/>
    <w:rsid w:val="003141DD"/>
    <w:rsid w:val="00316B3D"/>
    <w:rsid w:val="0032030C"/>
    <w:rsid w:val="003217DC"/>
    <w:rsid w:val="00321D2F"/>
    <w:rsid w:val="00322B84"/>
    <w:rsid w:val="003246C6"/>
    <w:rsid w:val="00325199"/>
    <w:rsid w:val="00325C85"/>
    <w:rsid w:val="00327AE4"/>
    <w:rsid w:val="003322AE"/>
    <w:rsid w:val="00332BE0"/>
    <w:rsid w:val="0033449B"/>
    <w:rsid w:val="003373F2"/>
    <w:rsid w:val="00341898"/>
    <w:rsid w:val="003454D3"/>
    <w:rsid w:val="00347C92"/>
    <w:rsid w:val="00351F9F"/>
    <w:rsid w:val="0035457E"/>
    <w:rsid w:val="003553AC"/>
    <w:rsid w:val="00355EA5"/>
    <w:rsid w:val="003632D2"/>
    <w:rsid w:val="003632E7"/>
    <w:rsid w:val="003707F8"/>
    <w:rsid w:val="00371EF2"/>
    <w:rsid w:val="00375DDB"/>
    <w:rsid w:val="0037605F"/>
    <w:rsid w:val="0038632E"/>
    <w:rsid w:val="003903F9"/>
    <w:rsid w:val="003918A6"/>
    <w:rsid w:val="00395EFD"/>
    <w:rsid w:val="003962D7"/>
    <w:rsid w:val="00397142"/>
    <w:rsid w:val="00397A3C"/>
    <w:rsid w:val="003A486A"/>
    <w:rsid w:val="003A6AF9"/>
    <w:rsid w:val="003A7839"/>
    <w:rsid w:val="003B12E8"/>
    <w:rsid w:val="003B3451"/>
    <w:rsid w:val="003B43E6"/>
    <w:rsid w:val="003B5170"/>
    <w:rsid w:val="003B6EE7"/>
    <w:rsid w:val="003B7A74"/>
    <w:rsid w:val="003C0CBB"/>
    <w:rsid w:val="003C2394"/>
    <w:rsid w:val="003C24EB"/>
    <w:rsid w:val="003C5F10"/>
    <w:rsid w:val="003D0AF6"/>
    <w:rsid w:val="003D5166"/>
    <w:rsid w:val="003D60B0"/>
    <w:rsid w:val="003D6E0F"/>
    <w:rsid w:val="003D7A21"/>
    <w:rsid w:val="003E110C"/>
    <w:rsid w:val="003F03CD"/>
    <w:rsid w:val="003F0EB5"/>
    <w:rsid w:val="003F33A8"/>
    <w:rsid w:val="003F6CD6"/>
    <w:rsid w:val="004068B5"/>
    <w:rsid w:val="00410919"/>
    <w:rsid w:val="00411978"/>
    <w:rsid w:val="004138B8"/>
    <w:rsid w:val="00414BBC"/>
    <w:rsid w:val="004169A7"/>
    <w:rsid w:val="004215FD"/>
    <w:rsid w:val="00422BD5"/>
    <w:rsid w:val="00424EEF"/>
    <w:rsid w:val="00425756"/>
    <w:rsid w:val="00426203"/>
    <w:rsid w:val="00426EAE"/>
    <w:rsid w:val="0043212D"/>
    <w:rsid w:val="00437B36"/>
    <w:rsid w:val="004413F6"/>
    <w:rsid w:val="00441B38"/>
    <w:rsid w:val="00443CF1"/>
    <w:rsid w:val="00444579"/>
    <w:rsid w:val="00445907"/>
    <w:rsid w:val="00445A85"/>
    <w:rsid w:val="004501CA"/>
    <w:rsid w:val="00450AC8"/>
    <w:rsid w:val="0045317F"/>
    <w:rsid w:val="00454575"/>
    <w:rsid w:val="00454677"/>
    <w:rsid w:val="00454E9F"/>
    <w:rsid w:val="0045681A"/>
    <w:rsid w:val="00456898"/>
    <w:rsid w:val="00456B03"/>
    <w:rsid w:val="00465975"/>
    <w:rsid w:val="00465B3C"/>
    <w:rsid w:val="00472CC8"/>
    <w:rsid w:val="0047407C"/>
    <w:rsid w:val="0047717B"/>
    <w:rsid w:val="00481796"/>
    <w:rsid w:val="0048347F"/>
    <w:rsid w:val="004910A6"/>
    <w:rsid w:val="0049116E"/>
    <w:rsid w:val="0049404B"/>
    <w:rsid w:val="00495ED1"/>
    <w:rsid w:val="00497A8F"/>
    <w:rsid w:val="004A1C28"/>
    <w:rsid w:val="004B5188"/>
    <w:rsid w:val="004B665D"/>
    <w:rsid w:val="004B7FF5"/>
    <w:rsid w:val="004C0A91"/>
    <w:rsid w:val="004C6EEF"/>
    <w:rsid w:val="004D1986"/>
    <w:rsid w:val="004D1B9F"/>
    <w:rsid w:val="004E0AEF"/>
    <w:rsid w:val="004E0C2A"/>
    <w:rsid w:val="004E445F"/>
    <w:rsid w:val="004E5945"/>
    <w:rsid w:val="004E7AE0"/>
    <w:rsid w:val="004F00F5"/>
    <w:rsid w:val="004F2487"/>
    <w:rsid w:val="004F41A8"/>
    <w:rsid w:val="004F7AA8"/>
    <w:rsid w:val="0050125C"/>
    <w:rsid w:val="005029E5"/>
    <w:rsid w:val="00511B81"/>
    <w:rsid w:val="00512F7D"/>
    <w:rsid w:val="00521814"/>
    <w:rsid w:val="0052321E"/>
    <w:rsid w:val="00531FEA"/>
    <w:rsid w:val="00540793"/>
    <w:rsid w:val="005422B7"/>
    <w:rsid w:val="00545448"/>
    <w:rsid w:val="00546508"/>
    <w:rsid w:val="00553831"/>
    <w:rsid w:val="00562129"/>
    <w:rsid w:val="0056364E"/>
    <w:rsid w:val="005649C8"/>
    <w:rsid w:val="005674BE"/>
    <w:rsid w:val="00574BA6"/>
    <w:rsid w:val="005803CA"/>
    <w:rsid w:val="005811D3"/>
    <w:rsid w:val="00582AB4"/>
    <w:rsid w:val="00585EAB"/>
    <w:rsid w:val="00585F17"/>
    <w:rsid w:val="00591C53"/>
    <w:rsid w:val="00592F47"/>
    <w:rsid w:val="005940BD"/>
    <w:rsid w:val="00595AB9"/>
    <w:rsid w:val="005976C2"/>
    <w:rsid w:val="005A09FF"/>
    <w:rsid w:val="005A0D27"/>
    <w:rsid w:val="005A4F98"/>
    <w:rsid w:val="005A793E"/>
    <w:rsid w:val="005B26C1"/>
    <w:rsid w:val="005B367C"/>
    <w:rsid w:val="005B428C"/>
    <w:rsid w:val="005C42CA"/>
    <w:rsid w:val="005D3A65"/>
    <w:rsid w:val="005D44F1"/>
    <w:rsid w:val="005D60C4"/>
    <w:rsid w:val="005E0722"/>
    <w:rsid w:val="005E1522"/>
    <w:rsid w:val="005F1912"/>
    <w:rsid w:val="005F1AFF"/>
    <w:rsid w:val="005F23D7"/>
    <w:rsid w:val="005F6B75"/>
    <w:rsid w:val="005F6DD0"/>
    <w:rsid w:val="00604828"/>
    <w:rsid w:val="00607BEC"/>
    <w:rsid w:val="006120FC"/>
    <w:rsid w:val="006130DA"/>
    <w:rsid w:val="0061353D"/>
    <w:rsid w:val="006161EB"/>
    <w:rsid w:val="00622923"/>
    <w:rsid w:val="00622C1C"/>
    <w:rsid w:val="00623E82"/>
    <w:rsid w:val="006256B1"/>
    <w:rsid w:val="00630D0F"/>
    <w:rsid w:val="00631434"/>
    <w:rsid w:val="006351C6"/>
    <w:rsid w:val="00635966"/>
    <w:rsid w:val="00647161"/>
    <w:rsid w:val="00651188"/>
    <w:rsid w:val="00652888"/>
    <w:rsid w:val="00655255"/>
    <w:rsid w:val="006570EE"/>
    <w:rsid w:val="00660055"/>
    <w:rsid w:val="006645F1"/>
    <w:rsid w:val="00667CD8"/>
    <w:rsid w:val="006703EC"/>
    <w:rsid w:val="0067152C"/>
    <w:rsid w:val="00671DB6"/>
    <w:rsid w:val="0067340F"/>
    <w:rsid w:val="00673552"/>
    <w:rsid w:val="00677385"/>
    <w:rsid w:val="00677DEB"/>
    <w:rsid w:val="006806B8"/>
    <w:rsid w:val="006812A5"/>
    <w:rsid w:val="0068336A"/>
    <w:rsid w:val="00685887"/>
    <w:rsid w:val="006859C2"/>
    <w:rsid w:val="00687F0D"/>
    <w:rsid w:val="00687F30"/>
    <w:rsid w:val="0069030A"/>
    <w:rsid w:val="00691481"/>
    <w:rsid w:val="006932DB"/>
    <w:rsid w:val="0069481A"/>
    <w:rsid w:val="006A001E"/>
    <w:rsid w:val="006A0238"/>
    <w:rsid w:val="006A1BCD"/>
    <w:rsid w:val="006A6646"/>
    <w:rsid w:val="006B09D9"/>
    <w:rsid w:val="006B0CE0"/>
    <w:rsid w:val="006B5B10"/>
    <w:rsid w:val="006C1CDD"/>
    <w:rsid w:val="006C6C34"/>
    <w:rsid w:val="006C7D13"/>
    <w:rsid w:val="006D402F"/>
    <w:rsid w:val="006D4449"/>
    <w:rsid w:val="006E117D"/>
    <w:rsid w:val="006E1225"/>
    <w:rsid w:val="006E187C"/>
    <w:rsid w:val="006E651E"/>
    <w:rsid w:val="006E798C"/>
    <w:rsid w:val="006F0EAD"/>
    <w:rsid w:val="006F3295"/>
    <w:rsid w:val="006F41D6"/>
    <w:rsid w:val="007064F7"/>
    <w:rsid w:val="00712ACF"/>
    <w:rsid w:val="00714376"/>
    <w:rsid w:val="007157B2"/>
    <w:rsid w:val="00715B6C"/>
    <w:rsid w:val="00723C1D"/>
    <w:rsid w:val="00725D1E"/>
    <w:rsid w:val="0072618F"/>
    <w:rsid w:val="007263E9"/>
    <w:rsid w:val="00726D80"/>
    <w:rsid w:val="007309A5"/>
    <w:rsid w:val="00731A8B"/>
    <w:rsid w:val="007418D3"/>
    <w:rsid w:val="00747AEF"/>
    <w:rsid w:val="00750C06"/>
    <w:rsid w:val="00753DB3"/>
    <w:rsid w:val="007609F3"/>
    <w:rsid w:val="007609FC"/>
    <w:rsid w:val="00764E0B"/>
    <w:rsid w:val="00770605"/>
    <w:rsid w:val="0077079A"/>
    <w:rsid w:val="00776F0F"/>
    <w:rsid w:val="007818AD"/>
    <w:rsid w:val="0078390E"/>
    <w:rsid w:val="007855C4"/>
    <w:rsid w:val="007858BD"/>
    <w:rsid w:val="0078602E"/>
    <w:rsid w:val="00786F2C"/>
    <w:rsid w:val="00787EC0"/>
    <w:rsid w:val="00792605"/>
    <w:rsid w:val="00794A45"/>
    <w:rsid w:val="007955BC"/>
    <w:rsid w:val="007B3A10"/>
    <w:rsid w:val="007B4782"/>
    <w:rsid w:val="007B6AE7"/>
    <w:rsid w:val="007C2A28"/>
    <w:rsid w:val="007C401E"/>
    <w:rsid w:val="007C5BB7"/>
    <w:rsid w:val="007D0724"/>
    <w:rsid w:val="007D390F"/>
    <w:rsid w:val="007D4C69"/>
    <w:rsid w:val="007D4F19"/>
    <w:rsid w:val="007D4F1D"/>
    <w:rsid w:val="007D666C"/>
    <w:rsid w:val="007E022B"/>
    <w:rsid w:val="007E4B32"/>
    <w:rsid w:val="007F14B9"/>
    <w:rsid w:val="007F284B"/>
    <w:rsid w:val="007F61AC"/>
    <w:rsid w:val="008019A1"/>
    <w:rsid w:val="008037E6"/>
    <w:rsid w:val="008051BB"/>
    <w:rsid w:val="00805C56"/>
    <w:rsid w:val="00815232"/>
    <w:rsid w:val="008161E9"/>
    <w:rsid w:val="00816F28"/>
    <w:rsid w:val="008175CE"/>
    <w:rsid w:val="008229D2"/>
    <w:rsid w:val="00831767"/>
    <w:rsid w:val="00833471"/>
    <w:rsid w:val="0083685F"/>
    <w:rsid w:val="00837351"/>
    <w:rsid w:val="00843A94"/>
    <w:rsid w:val="00866395"/>
    <w:rsid w:val="00874D6E"/>
    <w:rsid w:val="008834B3"/>
    <w:rsid w:val="008867AB"/>
    <w:rsid w:val="00892812"/>
    <w:rsid w:val="00892A92"/>
    <w:rsid w:val="00893E0B"/>
    <w:rsid w:val="008951C8"/>
    <w:rsid w:val="008A5212"/>
    <w:rsid w:val="008A6450"/>
    <w:rsid w:val="008B6E38"/>
    <w:rsid w:val="008C0710"/>
    <w:rsid w:val="008C0E89"/>
    <w:rsid w:val="008C60BA"/>
    <w:rsid w:val="008D07AC"/>
    <w:rsid w:val="008D2761"/>
    <w:rsid w:val="008E1427"/>
    <w:rsid w:val="008E1830"/>
    <w:rsid w:val="008E1A6D"/>
    <w:rsid w:val="008E293E"/>
    <w:rsid w:val="008E2A9B"/>
    <w:rsid w:val="008E2C40"/>
    <w:rsid w:val="008E3331"/>
    <w:rsid w:val="008E56B6"/>
    <w:rsid w:val="008E5B78"/>
    <w:rsid w:val="008F2C1D"/>
    <w:rsid w:val="008F3375"/>
    <w:rsid w:val="008F4BA3"/>
    <w:rsid w:val="008F6DD4"/>
    <w:rsid w:val="00910B4F"/>
    <w:rsid w:val="00913549"/>
    <w:rsid w:val="009136E4"/>
    <w:rsid w:val="00915981"/>
    <w:rsid w:val="009220AC"/>
    <w:rsid w:val="00922B6B"/>
    <w:rsid w:val="00924DCC"/>
    <w:rsid w:val="0092572D"/>
    <w:rsid w:val="009274EB"/>
    <w:rsid w:val="00927CE4"/>
    <w:rsid w:val="00933890"/>
    <w:rsid w:val="00935ABC"/>
    <w:rsid w:val="00937B76"/>
    <w:rsid w:val="00940D3D"/>
    <w:rsid w:val="00941BB6"/>
    <w:rsid w:val="009453D8"/>
    <w:rsid w:val="009472CE"/>
    <w:rsid w:val="00950113"/>
    <w:rsid w:val="0095096D"/>
    <w:rsid w:val="0095158E"/>
    <w:rsid w:val="00964DEB"/>
    <w:rsid w:val="009752E3"/>
    <w:rsid w:val="00977952"/>
    <w:rsid w:val="00980476"/>
    <w:rsid w:val="009808DA"/>
    <w:rsid w:val="00981E5A"/>
    <w:rsid w:val="00983F60"/>
    <w:rsid w:val="009852FF"/>
    <w:rsid w:val="00986450"/>
    <w:rsid w:val="00990808"/>
    <w:rsid w:val="00991732"/>
    <w:rsid w:val="0099569C"/>
    <w:rsid w:val="00995C3B"/>
    <w:rsid w:val="009A0307"/>
    <w:rsid w:val="009A15E5"/>
    <w:rsid w:val="009A1982"/>
    <w:rsid w:val="009A4809"/>
    <w:rsid w:val="009A522D"/>
    <w:rsid w:val="009B06CB"/>
    <w:rsid w:val="009B7195"/>
    <w:rsid w:val="009C1806"/>
    <w:rsid w:val="009D08AC"/>
    <w:rsid w:val="009D54E5"/>
    <w:rsid w:val="009D5F54"/>
    <w:rsid w:val="009D6B86"/>
    <w:rsid w:val="009D7319"/>
    <w:rsid w:val="009E07EE"/>
    <w:rsid w:val="009E407B"/>
    <w:rsid w:val="009F4E73"/>
    <w:rsid w:val="009F6897"/>
    <w:rsid w:val="00A14B05"/>
    <w:rsid w:val="00A16B58"/>
    <w:rsid w:val="00A17EE1"/>
    <w:rsid w:val="00A208D5"/>
    <w:rsid w:val="00A22268"/>
    <w:rsid w:val="00A229C1"/>
    <w:rsid w:val="00A23B92"/>
    <w:rsid w:val="00A23DAC"/>
    <w:rsid w:val="00A27F26"/>
    <w:rsid w:val="00A36291"/>
    <w:rsid w:val="00A377CC"/>
    <w:rsid w:val="00A41176"/>
    <w:rsid w:val="00A41538"/>
    <w:rsid w:val="00A42294"/>
    <w:rsid w:val="00A4756C"/>
    <w:rsid w:val="00A5342B"/>
    <w:rsid w:val="00A55BF8"/>
    <w:rsid w:val="00A5681F"/>
    <w:rsid w:val="00A569C5"/>
    <w:rsid w:val="00A63C92"/>
    <w:rsid w:val="00A64E05"/>
    <w:rsid w:val="00A66680"/>
    <w:rsid w:val="00A70A46"/>
    <w:rsid w:val="00A74D3D"/>
    <w:rsid w:val="00A76814"/>
    <w:rsid w:val="00A82A8C"/>
    <w:rsid w:val="00A9109E"/>
    <w:rsid w:val="00A93919"/>
    <w:rsid w:val="00AA0FFB"/>
    <w:rsid w:val="00AA5CE9"/>
    <w:rsid w:val="00AB3C58"/>
    <w:rsid w:val="00AB481B"/>
    <w:rsid w:val="00AB5AFD"/>
    <w:rsid w:val="00AB632B"/>
    <w:rsid w:val="00AC0E56"/>
    <w:rsid w:val="00AC22C0"/>
    <w:rsid w:val="00AC330E"/>
    <w:rsid w:val="00AD05AC"/>
    <w:rsid w:val="00AD39DA"/>
    <w:rsid w:val="00AD5530"/>
    <w:rsid w:val="00AD7B77"/>
    <w:rsid w:val="00AE0770"/>
    <w:rsid w:val="00AE514E"/>
    <w:rsid w:val="00AE71FE"/>
    <w:rsid w:val="00AF3455"/>
    <w:rsid w:val="00AF5070"/>
    <w:rsid w:val="00B001C2"/>
    <w:rsid w:val="00B03A25"/>
    <w:rsid w:val="00B057A4"/>
    <w:rsid w:val="00B070D1"/>
    <w:rsid w:val="00B10EF5"/>
    <w:rsid w:val="00B110F2"/>
    <w:rsid w:val="00B152DC"/>
    <w:rsid w:val="00B167B7"/>
    <w:rsid w:val="00B17391"/>
    <w:rsid w:val="00B2044C"/>
    <w:rsid w:val="00B20C2F"/>
    <w:rsid w:val="00B25B6B"/>
    <w:rsid w:val="00B31D38"/>
    <w:rsid w:val="00B321CF"/>
    <w:rsid w:val="00B337C5"/>
    <w:rsid w:val="00B33963"/>
    <w:rsid w:val="00B35545"/>
    <w:rsid w:val="00B36F0C"/>
    <w:rsid w:val="00B37E23"/>
    <w:rsid w:val="00B41139"/>
    <w:rsid w:val="00B41DC4"/>
    <w:rsid w:val="00B4242C"/>
    <w:rsid w:val="00B426DB"/>
    <w:rsid w:val="00B431DB"/>
    <w:rsid w:val="00B43E27"/>
    <w:rsid w:val="00B51F2A"/>
    <w:rsid w:val="00B54F67"/>
    <w:rsid w:val="00B5578C"/>
    <w:rsid w:val="00B55E2D"/>
    <w:rsid w:val="00B5716A"/>
    <w:rsid w:val="00B60286"/>
    <w:rsid w:val="00B60561"/>
    <w:rsid w:val="00B65BDD"/>
    <w:rsid w:val="00B714EF"/>
    <w:rsid w:val="00B74B88"/>
    <w:rsid w:val="00B80A14"/>
    <w:rsid w:val="00B81BE7"/>
    <w:rsid w:val="00B84F22"/>
    <w:rsid w:val="00B859AF"/>
    <w:rsid w:val="00B87E86"/>
    <w:rsid w:val="00B92255"/>
    <w:rsid w:val="00B9340E"/>
    <w:rsid w:val="00BA13AF"/>
    <w:rsid w:val="00BA1A1D"/>
    <w:rsid w:val="00BA6704"/>
    <w:rsid w:val="00BA7044"/>
    <w:rsid w:val="00BB2611"/>
    <w:rsid w:val="00BB2FAB"/>
    <w:rsid w:val="00BB7138"/>
    <w:rsid w:val="00BC2AE4"/>
    <w:rsid w:val="00BC3C96"/>
    <w:rsid w:val="00BC41F6"/>
    <w:rsid w:val="00BC51A3"/>
    <w:rsid w:val="00BC6F23"/>
    <w:rsid w:val="00BD0048"/>
    <w:rsid w:val="00BD0AE1"/>
    <w:rsid w:val="00BD0CB5"/>
    <w:rsid w:val="00BD78FD"/>
    <w:rsid w:val="00BE3897"/>
    <w:rsid w:val="00BF12F6"/>
    <w:rsid w:val="00BF16B6"/>
    <w:rsid w:val="00BF1A15"/>
    <w:rsid w:val="00BF568A"/>
    <w:rsid w:val="00C020C6"/>
    <w:rsid w:val="00C03651"/>
    <w:rsid w:val="00C04363"/>
    <w:rsid w:val="00C04927"/>
    <w:rsid w:val="00C05462"/>
    <w:rsid w:val="00C05CF2"/>
    <w:rsid w:val="00C06C21"/>
    <w:rsid w:val="00C07862"/>
    <w:rsid w:val="00C11FE9"/>
    <w:rsid w:val="00C14D3F"/>
    <w:rsid w:val="00C17D80"/>
    <w:rsid w:val="00C2237A"/>
    <w:rsid w:val="00C23889"/>
    <w:rsid w:val="00C2688C"/>
    <w:rsid w:val="00C2791F"/>
    <w:rsid w:val="00C30738"/>
    <w:rsid w:val="00C31811"/>
    <w:rsid w:val="00C33F53"/>
    <w:rsid w:val="00C362BD"/>
    <w:rsid w:val="00C449FB"/>
    <w:rsid w:val="00C52E95"/>
    <w:rsid w:val="00C57AFD"/>
    <w:rsid w:val="00C615E8"/>
    <w:rsid w:val="00C62F3F"/>
    <w:rsid w:val="00C64604"/>
    <w:rsid w:val="00C73B5D"/>
    <w:rsid w:val="00C73EFC"/>
    <w:rsid w:val="00C75095"/>
    <w:rsid w:val="00C75DC6"/>
    <w:rsid w:val="00C80897"/>
    <w:rsid w:val="00C831F1"/>
    <w:rsid w:val="00C86DF2"/>
    <w:rsid w:val="00C91A36"/>
    <w:rsid w:val="00C91A97"/>
    <w:rsid w:val="00C947FC"/>
    <w:rsid w:val="00CA7A6D"/>
    <w:rsid w:val="00CB09B5"/>
    <w:rsid w:val="00CB3AA6"/>
    <w:rsid w:val="00CB4C69"/>
    <w:rsid w:val="00CB7D8E"/>
    <w:rsid w:val="00CC7F46"/>
    <w:rsid w:val="00CD14BF"/>
    <w:rsid w:val="00CD17D3"/>
    <w:rsid w:val="00CD3E34"/>
    <w:rsid w:val="00CE1D05"/>
    <w:rsid w:val="00CE2C2C"/>
    <w:rsid w:val="00CE3E8C"/>
    <w:rsid w:val="00CE7252"/>
    <w:rsid w:val="00CE7295"/>
    <w:rsid w:val="00CE76EC"/>
    <w:rsid w:val="00CF13CC"/>
    <w:rsid w:val="00CF20C8"/>
    <w:rsid w:val="00CF24D0"/>
    <w:rsid w:val="00CF2DA1"/>
    <w:rsid w:val="00CF3432"/>
    <w:rsid w:val="00CF4F2A"/>
    <w:rsid w:val="00D05ED5"/>
    <w:rsid w:val="00D061C4"/>
    <w:rsid w:val="00D06B1E"/>
    <w:rsid w:val="00D17161"/>
    <w:rsid w:val="00D21246"/>
    <w:rsid w:val="00D21CBB"/>
    <w:rsid w:val="00D23477"/>
    <w:rsid w:val="00D2517F"/>
    <w:rsid w:val="00D30FE8"/>
    <w:rsid w:val="00D33BDF"/>
    <w:rsid w:val="00D33C2B"/>
    <w:rsid w:val="00D4049E"/>
    <w:rsid w:val="00D42C77"/>
    <w:rsid w:val="00D47770"/>
    <w:rsid w:val="00D509E4"/>
    <w:rsid w:val="00D54D39"/>
    <w:rsid w:val="00D56057"/>
    <w:rsid w:val="00D565B1"/>
    <w:rsid w:val="00D60997"/>
    <w:rsid w:val="00D64908"/>
    <w:rsid w:val="00D67076"/>
    <w:rsid w:val="00D71E2B"/>
    <w:rsid w:val="00D73AA1"/>
    <w:rsid w:val="00D75632"/>
    <w:rsid w:val="00D76244"/>
    <w:rsid w:val="00D770FE"/>
    <w:rsid w:val="00D81830"/>
    <w:rsid w:val="00D818B2"/>
    <w:rsid w:val="00D837D9"/>
    <w:rsid w:val="00D87E4C"/>
    <w:rsid w:val="00D87F31"/>
    <w:rsid w:val="00D91455"/>
    <w:rsid w:val="00D943F9"/>
    <w:rsid w:val="00D9689C"/>
    <w:rsid w:val="00D97118"/>
    <w:rsid w:val="00D97373"/>
    <w:rsid w:val="00DA0EBA"/>
    <w:rsid w:val="00DA4BED"/>
    <w:rsid w:val="00DB2B36"/>
    <w:rsid w:val="00DB4B8F"/>
    <w:rsid w:val="00DB6E10"/>
    <w:rsid w:val="00DB6E65"/>
    <w:rsid w:val="00DC4D49"/>
    <w:rsid w:val="00DC597C"/>
    <w:rsid w:val="00DD5E7D"/>
    <w:rsid w:val="00DE0754"/>
    <w:rsid w:val="00DE12AC"/>
    <w:rsid w:val="00DE47AC"/>
    <w:rsid w:val="00DF4042"/>
    <w:rsid w:val="00DF541A"/>
    <w:rsid w:val="00DF767D"/>
    <w:rsid w:val="00E0331D"/>
    <w:rsid w:val="00E06E11"/>
    <w:rsid w:val="00E23197"/>
    <w:rsid w:val="00E2402F"/>
    <w:rsid w:val="00E2463A"/>
    <w:rsid w:val="00E300FD"/>
    <w:rsid w:val="00E30683"/>
    <w:rsid w:val="00E3220D"/>
    <w:rsid w:val="00E340F5"/>
    <w:rsid w:val="00E34183"/>
    <w:rsid w:val="00E34D1D"/>
    <w:rsid w:val="00E40AF4"/>
    <w:rsid w:val="00E44D1A"/>
    <w:rsid w:val="00E468CF"/>
    <w:rsid w:val="00E524D5"/>
    <w:rsid w:val="00E6305B"/>
    <w:rsid w:val="00E640FE"/>
    <w:rsid w:val="00E6545F"/>
    <w:rsid w:val="00E66328"/>
    <w:rsid w:val="00E67176"/>
    <w:rsid w:val="00E711FA"/>
    <w:rsid w:val="00E738A6"/>
    <w:rsid w:val="00E73A46"/>
    <w:rsid w:val="00E77A07"/>
    <w:rsid w:val="00E80509"/>
    <w:rsid w:val="00E83097"/>
    <w:rsid w:val="00E935F4"/>
    <w:rsid w:val="00E93CE0"/>
    <w:rsid w:val="00E94BC8"/>
    <w:rsid w:val="00EA267D"/>
    <w:rsid w:val="00EA4E6E"/>
    <w:rsid w:val="00EB32DB"/>
    <w:rsid w:val="00EB6DD3"/>
    <w:rsid w:val="00EC22D6"/>
    <w:rsid w:val="00ED78E4"/>
    <w:rsid w:val="00EE7B69"/>
    <w:rsid w:val="00EF1488"/>
    <w:rsid w:val="00EF285E"/>
    <w:rsid w:val="00EF50BA"/>
    <w:rsid w:val="00F01116"/>
    <w:rsid w:val="00F10C80"/>
    <w:rsid w:val="00F12C48"/>
    <w:rsid w:val="00F1662F"/>
    <w:rsid w:val="00F16A5E"/>
    <w:rsid w:val="00F20A08"/>
    <w:rsid w:val="00F20BF5"/>
    <w:rsid w:val="00F21A84"/>
    <w:rsid w:val="00F21FF1"/>
    <w:rsid w:val="00F30541"/>
    <w:rsid w:val="00F31723"/>
    <w:rsid w:val="00F352A7"/>
    <w:rsid w:val="00F36905"/>
    <w:rsid w:val="00F41AEB"/>
    <w:rsid w:val="00F4523C"/>
    <w:rsid w:val="00F4533F"/>
    <w:rsid w:val="00F46254"/>
    <w:rsid w:val="00F50075"/>
    <w:rsid w:val="00F56083"/>
    <w:rsid w:val="00F61FD8"/>
    <w:rsid w:val="00F65841"/>
    <w:rsid w:val="00F6594C"/>
    <w:rsid w:val="00F6615B"/>
    <w:rsid w:val="00F6681D"/>
    <w:rsid w:val="00F67B69"/>
    <w:rsid w:val="00F73AE7"/>
    <w:rsid w:val="00F73E6E"/>
    <w:rsid w:val="00F81E5A"/>
    <w:rsid w:val="00F82F0F"/>
    <w:rsid w:val="00F836DE"/>
    <w:rsid w:val="00F87982"/>
    <w:rsid w:val="00F90138"/>
    <w:rsid w:val="00F93620"/>
    <w:rsid w:val="00F9626D"/>
    <w:rsid w:val="00F96A71"/>
    <w:rsid w:val="00FA27C1"/>
    <w:rsid w:val="00FA3A85"/>
    <w:rsid w:val="00FA4E87"/>
    <w:rsid w:val="00FA6AA9"/>
    <w:rsid w:val="00FB3C30"/>
    <w:rsid w:val="00FB6609"/>
    <w:rsid w:val="00FB6D3E"/>
    <w:rsid w:val="00FC06E7"/>
    <w:rsid w:val="00FC2FF4"/>
    <w:rsid w:val="00FC33CB"/>
    <w:rsid w:val="00FC3CE5"/>
    <w:rsid w:val="00FC3D58"/>
    <w:rsid w:val="00FD0097"/>
    <w:rsid w:val="00FD31FC"/>
    <w:rsid w:val="00FD576E"/>
    <w:rsid w:val="00FE060D"/>
    <w:rsid w:val="00FE3023"/>
    <w:rsid w:val="00FE735E"/>
    <w:rsid w:val="00FF194A"/>
    <w:rsid w:val="00FF79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2C75B"/>
  <w15:chartTrackingRefBased/>
  <w15:docId w15:val="{CD36EC39-E5A7-4597-A1C1-CC3D77408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62A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uiPriority w:val="9"/>
    <w:qFormat/>
    <w:rsid w:val="00D649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186AC0"/>
    <w:pPr>
      <w:keepNext/>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unhideWhenUsed/>
    <w:qFormat/>
    <w:rsid w:val="003373F2"/>
    <w:pPr>
      <w:keepNext/>
      <w:spacing w:before="240" w:after="60"/>
      <w:outlineLvl w:val="2"/>
    </w:pPr>
    <w:rPr>
      <w:rFonts w:asciiTheme="majorHAnsi" w:eastAsiaTheme="majorEastAsia" w:hAnsiTheme="majorHAnsi" w:cstheme="majorBidi"/>
      <w:b/>
      <w:bCs/>
      <w:sz w:val="26"/>
      <w:szCs w:val="26"/>
    </w:rPr>
  </w:style>
  <w:style w:type="paragraph" w:styleId="Heading5">
    <w:name w:val="heading 5"/>
    <w:basedOn w:val="Normal"/>
    <w:next w:val="Normal"/>
    <w:link w:val="Heading5Char"/>
    <w:uiPriority w:val="9"/>
    <w:semiHidden/>
    <w:unhideWhenUsed/>
    <w:qFormat/>
    <w:rsid w:val="0050125C"/>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64908"/>
    <w:rPr>
      <w:color w:val="808080"/>
    </w:rPr>
  </w:style>
  <w:style w:type="character" w:customStyle="1" w:styleId="Heading1Char">
    <w:name w:val="Heading 1 Char"/>
    <w:uiPriority w:val="9"/>
    <w:rsid w:val="00D64908"/>
    <w:rPr>
      <w:rFonts w:ascii="Calibri Light" w:eastAsia="SimSun" w:hAnsi="Calibri Light" w:cs="Times New Roman"/>
      <w:color w:val="2E74B5"/>
      <w:sz w:val="32"/>
      <w:szCs w:val="32"/>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64908"/>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D64908"/>
    <w:rPr>
      <w:rFonts w:ascii="Arial" w:eastAsia="SimSun" w:hAnsi="Arial" w:cs="Times New Roman"/>
      <w:b/>
      <w:noProof/>
      <w:sz w:val="18"/>
      <w:szCs w:val="20"/>
      <w:lang w:eastAsia="en-US"/>
    </w:rPr>
  </w:style>
  <w:style w:type="paragraph" w:styleId="Footer">
    <w:name w:val="footer"/>
    <w:basedOn w:val="Header"/>
    <w:link w:val="FooterChar"/>
    <w:rsid w:val="00D64908"/>
    <w:pPr>
      <w:jc w:val="center"/>
    </w:pPr>
    <w:rPr>
      <w:i/>
    </w:rPr>
  </w:style>
  <w:style w:type="character" w:customStyle="1" w:styleId="FooterChar">
    <w:name w:val="Footer Char"/>
    <w:link w:val="Footer"/>
    <w:rsid w:val="00D64908"/>
    <w:rPr>
      <w:rFonts w:ascii="Arial" w:eastAsia="SimSun" w:hAnsi="Arial" w:cs="Times New Roman"/>
      <w:b/>
      <w:i/>
      <w:noProof/>
      <w:sz w:val="18"/>
      <w:szCs w:val="20"/>
      <w:lang w:eastAsia="en-US"/>
    </w:rPr>
  </w:style>
  <w:style w:type="character" w:styleId="PageNumber">
    <w:name w:val="page number"/>
    <w:basedOn w:val="DefaultParagraphFont"/>
    <w:rsid w:val="00D64908"/>
  </w:style>
  <w:style w:type="character" w:customStyle="1" w:styleId="Heading1Char1">
    <w:name w:val="Heading 1 Char1"/>
    <w:link w:val="Heading1"/>
    <w:uiPriority w:val="9"/>
    <w:rsid w:val="00D64908"/>
    <w:rPr>
      <w:rFonts w:ascii="Arial" w:eastAsia="SimSun" w:hAnsi="Arial" w:cs="Times New Roman"/>
      <w:sz w:val="36"/>
      <w:szCs w:val="20"/>
      <w:lang w:val="en-GB" w:eastAsia="en-US"/>
    </w:rPr>
  </w:style>
  <w:style w:type="paragraph" w:customStyle="1" w:styleId="LGTdoc">
    <w:name w:val="LGTdoc_본문"/>
    <w:basedOn w:val="Normal"/>
    <w:rsid w:val="00D64908"/>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B431DB"/>
    <w:pPr>
      <w:ind w:left="720"/>
      <w:contextualSpacing/>
    </w:pPr>
  </w:style>
  <w:style w:type="table" w:styleId="TableGrid">
    <w:name w:val="Table Grid"/>
    <w:basedOn w:val="TableNormal"/>
    <w:uiPriority w:val="39"/>
    <w:rsid w:val="007C4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017C3E"/>
    <w:pPr>
      <w:spacing w:before="120" w:after="120"/>
    </w:pPr>
    <w:rPr>
      <w:b/>
      <w:bCs/>
      <w:lang w:val="en-US"/>
    </w:rPr>
  </w:style>
  <w:style w:type="paragraph" w:styleId="BalloonText">
    <w:name w:val="Balloon Text"/>
    <w:basedOn w:val="Normal"/>
    <w:link w:val="BalloonTextChar"/>
    <w:uiPriority w:val="99"/>
    <w:semiHidden/>
    <w:unhideWhenUsed/>
    <w:rsid w:val="00585F17"/>
    <w:pPr>
      <w:spacing w:after="0"/>
    </w:pPr>
    <w:rPr>
      <w:rFonts w:ascii="Segoe UI" w:hAnsi="Segoe UI" w:cs="Segoe UI"/>
      <w:sz w:val="18"/>
      <w:szCs w:val="18"/>
    </w:rPr>
  </w:style>
  <w:style w:type="character" w:customStyle="1" w:styleId="BalloonTextChar">
    <w:name w:val="Balloon Text Char"/>
    <w:link w:val="BalloonText"/>
    <w:uiPriority w:val="99"/>
    <w:semiHidden/>
    <w:rsid w:val="00585F17"/>
    <w:rPr>
      <w:rFonts w:ascii="Segoe UI" w:hAnsi="Segoe UI" w:cs="Segoe UI"/>
      <w:sz w:val="18"/>
      <w:szCs w:val="18"/>
      <w:lang w:val="en-GB" w:eastAsia="en-US"/>
    </w:rPr>
  </w:style>
  <w:style w:type="character" w:customStyle="1" w:styleId="apple-converted-space">
    <w:name w:val="apple-converted-space"/>
    <w:rsid w:val="00022E30"/>
  </w:style>
  <w:style w:type="character" w:styleId="CommentReference">
    <w:name w:val="annotation reference"/>
    <w:uiPriority w:val="99"/>
    <w:semiHidden/>
    <w:unhideWhenUsed/>
    <w:rsid w:val="00915981"/>
    <w:rPr>
      <w:sz w:val="16"/>
      <w:szCs w:val="16"/>
    </w:rPr>
  </w:style>
  <w:style w:type="paragraph" w:styleId="CommentText">
    <w:name w:val="annotation text"/>
    <w:basedOn w:val="Normal"/>
    <w:link w:val="CommentTextChar"/>
    <w:uiPriority w:val="99"/>
    <w:semiHidden/>
    <w:unhideWhenUsed/>
    <w:rsid w:val="00915981"/>
  </w:style>
  <w:style w:type="character" w:customStyle="1" w:styleId="CommentTextChar">
    <w:name w:val="Comment Text Char"/>
    <w:link w:val="CommentText"/>
    <w:uiPriority w:val="99"/>
    <w:semiHidden/>
    <w:rsid w:val="00915981"/>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915981"/>
    <w:rPr>
      <w:b/>
      <w:bCs/>
    </w:rPr>
  </w:style>
  <w:style w:type="character" w:customStyle="1" w:styleId="CommentSubjectChar">
    <w:name w:val="Comment Subject Char"/>
    <w:link w:val="CommentSubject"/>
    <w:uiPriority w:val="99"/>
    <w:semiHidden/>
    <w:rsid w:val="00915981"/>
    <w:rPr>
      <w:rFonts w:ascii="Times New Roman" w:hAnsi="Times New Roman"/>
      <w:b/>
      <w:bCs/>
      <w:lang w:val="en-GB" w:eastAsia="en-US"/>
    </w:rPr>
  </w:style>
  <w:style w:type="paragraph" w:customStyle="1" w:styleId="B1">
    <w:name w:val="B1"/>
    <w:basedOn w:val="List"/>
    <w:link w:val="B1Char1"/>
    <w:rsid w:val="00186AC0"/>
    <w:pPr>
      <w:overflowPunct/>
      <w:autoSpaceDE/>
      <w:autoSpaceDN/>
      <w:adjustRightInd/>
      <w:ind w:left="568" w:hanging="284"/>
      <w:contextualSpacing w:val="0"/>
      <w:textAlignment w:val="auto"/>
    </w:pPr>
    <w:rPr>
      <w:rFonts w:eastAsia="Malgun Gothic"/>
    </w:rPr>
  </w:style>
  <w:style w:type="paragraph" w:styleId="List">
    <w:name w:val="List"/>
    <w:basedOn w:val="Normal"/>
    <w:uiPriority w:val="99"/>
    <w:semiHidden/>
    <w:unhideWhenUsed/>
    <w:rsid w:val="00186AC0"/>
    <w:pPr>
      <w:ind w:left="360" w:hanging="360"/>
      <w:contextualSpacing/>
    </w:pPr>
  </w:style>
  <w:style w:type="character" w:customStyle="1" w:styleId="Heading2Char">
    <w:name w:val="Heading 2 Char"/>
    <w:link w:val="Heading2"/>
    <w:uiPriority w:val="9"/>
    <w:rsid w:val="00186AC0"/>
    <w:rPr>
      <w:rFonts w:ascii="Calibri Light" w:eastAsia="SimSun" w:hAnsi="Calibri Light" w:cs="Times New Roman"/>
      <w:b/>
      <w:bCs/>
      <w:i/>
      <w:iCs/>
      <w:sz w:val="28"/>
      <w:szCs w:val="28"/>
      <w:lang w:val="en-GB" w:eastAsia="en-US"/>
    </w:rPr>
  </w:style>
  <w:style w:type="table" w:styleId="GridTable1Light">
    <w:name w:val="Grid Table 1 Light"/>
    <w:basedOn w:val="TableNormal"/>
    <w:uiPriority w:val="46"/>
    <w:rsid w:val="005F6DD0"/>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Strong">
    <w:name w:val="Strong"/>
    <w:uiPriority w:val="22"/>
    <w:qFormat/>
    <w:rsid w:val="00C06C21"/>
    <w:rPr>
      <w:b/>
      <w:bCs/>
    </w:rPr>
  </w:style>
  <w:style w:type="paragraph" w:customStyle="1" w:styleId="ZT">
    <w:name w:val="ZT"/>
    <w:rsid w:val="00B33963"/>
    <w:pPr>
      <w:framePr w:wrap="notBeside" w:hAnchor="margin" w:yAlign="center"/>
      <w:widowControl w:val="0"/>
      <w:spacing w:line="240" w:lineRule="atLeast"/>
      <w:jc w:val="right"/>
    </w:pPr>
    <w:rPr>
      <w:rFonts w:ascii="Arial" w:eastAsia="Malgun Gothic" w:hAnsi="Arial"/>
      <w:b/>
      <w:sz w:val="34"/>
      <w:lang w:val="en-GB"/>
    </w:rPr>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F82F0F"/>
    <w:pPr>
      <w:overflowPunct/>
      <w:autoSpaceDE/>
      <w:autoSpaceDN/>
      <w:adjustRightInd/>
      <w:spacing w:after="120"/>
      <w:jc w:val="both"/>
      <w:textAlignment w:val="auto"/>
    </w:pPr>
    <w:rPr>
      <w:rFonts w:eastAsia="MS Mincho"/>
      <w:szCs w:val="24"/>
      <w:lang w:val="en-U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82F0F"/>
    <w:rPr>
      <w:rFonts w:ascii="Times New Roman" w:eastAsia="MS Mincho" w:hAnsi="Times New Roman"/>
      <w:szCs w:val="24"/>
      <w:lang w:eastAsia="en-US"/>
    </w:rPr>
  </w:style>
  <w:style w:type="paragraph" w:styleId="NormalWeb">
    <w:name w:val="Normal (Web)"/>
    <w:basedOn w:val="Normal"/>
    <w:uiPriority w:val="99"/>
    <w:semiHidden/>
    <w:unhideWhenUsed/>
    <w:rsid w:val="00B35545"/>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5A4F98"/>
    <w:rPr>
      <w:rFonts w:ascii="Times New Roman" w:hAnsi="Times New Roman"/>
      <w:b/>
      <w:bCs/>
      <w:lang w:eastAsia="en-US"/>
    </w:rPr>
  </w:style>
  <w:style w:type="table" w:styleId="ListTable2-Accent5">
    <w:name w:val="List Table 2 Accent 5"/>
    <w:basedOn w:val="TableNormal"/>
    <w:uiPriority w:val="47"/>
    <w:rsid w:val="00DB2B36"/>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1Light-Accent1">
    <w:name w:val="Grid Table 1 Light Accent 1"/>
    <w:basedOn w:val="TableNormal"/>
    <w:uiPriority w:val="46"/>
    <w:rsid w:val="00DB2B3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TableGridLight">
    <w:name w:val="Grid Table Light"/>
    <w:basedOn w:val="TableNormal"/>
    <w:uiPriority w:val="40"/>
    <w:rsid w:val="005649C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Hyperlink">
    <w:name w:val="Hyperlink"/>
    <w:uiPriority w:val="99"/>
    <w:rsid w:val="00B057A4"/>
    <w:rPr>
      <w:color w:val="0000FF"/>
      <w:u w:val="single"/>
    </w:rPr>
  </w:style>
  <w:style w:type="paragraph" w:customStyle="1" w:styleId="Reference">
    <w:name w:val="Reference"/>
    <w:basedOn w:val="Normal"/>
    <w:qFormat/>
    <w:rsid w:val="00BB7138"/>
    <w:pPr>
      <w:numPr>
        <w:numId w:val="2"/>
      </w:numPr>
      <w:tabs>
        <w:tab w:val="clear" w:pos="567"/>
      </w:tabs>
      <w:overflowPunct/>
      <w:autoSpaceDE/>
      <w:autoSpaceDN/>
      <w:adjustRightInd/>
      <w:spacing w:after="160" w:line="259" w:lineRule="auto"/>
      <w:ind w:left="0" w:firstLine="0"/>
      <w:textAlignment w:val="auto"/>
    </w:pPr>
    <w:rPr>
      <w:rFonts w:ascii="Calibri" w:hAnsi="Calibri"/>
      <w:sz w:val="22"/>
      <w:szCs w:val="22"/>
      <w:lang w:val="en-US" w:eastAsia="zh-CN"/>
    </w:rPr>
  </w:style>
  <w:style w:type="character" w:styleId="SubtleReference">
    <w:name w:val="Subtle Reference"/>
    <w:uiPriority w:val="31"/>
    <w:qFormat/>
    <w:rsid w:val="00980476"/>
    <w:rPr>
      <w:lang w:val="en-US"/>
    </w:rPr>
  </w:style>
  <w:style w:type="table" w:styleId="GridTable5Dark-Accent5">
    <w:name w:val="Grid Table 5 Dark Accent 5"/>
    <w:basedOn w:val="TableNormal"/>
    <w:uiPriority w:val="50"/>
    <w:rsid w:val="00DF404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B2">
    <w:name w:val="B2"/>
    <w:basedOn w:val="List2"/>
    <w:link w:val="B2Char"/>
    <w:rsid w:val="00273DBD"/>
    <w:pPr>
      <w:overflowPunct/>
      <w:autoSpaceDE/>
      <w:autoSpaceDN/>
      <w:adjustRightInd/>
      <w:ind w:left="851" w:hanging="284"/>
      <w:contextualSpacing w:val="0"/>
      <w:textAlignment w:val="auto"/>
    </w:pPr>
    <w:rPr>
      <w:rFonts w:eastAsia="Times New Roman"/>
    </w:rPr>
  </w:style>
  <w:style w:type="character" w:customStyle="1" w:styleId="B1Char1">
    <w:name w:val="B1 Char1"/>
    <w:link w:val="B1"/>
    <w:rsid w:val="00273DBD"/>
    <w:rPr>
      <w:rFonts w:ascii="Times New Roman" w:eastAsia="Malgun Gothic" w:hAnsi="Times New Roman"/>
      <w:lang w:val="en-GB"/>
    </w:rPr>
  </w:style>
  <w:style w:type="character" w:customStyle="1" w:styleId="B2Char">
    <w:name w:val="B2 Char"/>
    <w:link w:val="B2"/>
    <w:locked/>
    <w:rsid w:val="00273DBD"/>
    <w:rPr>
      <w:rFonts w:ascii="Times New Roman" w:eastAsia="Times New Roman" w:hAnsi="Times New Roman"/>
      <w:lang w:val="en-GB"/>
    </w:rPr>
  </w:style>
  <w:style w:type="paragraph" w:styleId="List2">
    <w:name w:val="List 2"/>
    <w:basedOn w:val="Normal"/>
    <w:uiPriority w:val="99"/>
    <w:semiHidden/>
    <w:unhideWhenUsed/>
    <w:rsid w:val="00273DBD"/>
    <w:pPr>
      <w:ind w:left="720" w:hanging="360"/>
      <w:contextualSpacing/>
    </w:pPr>
  </w:style>
  <w:style w:type="paragraph" w:customStyle="1" w:styleId="TAL">
    <w:name w:val="TAL"/>
    <w:basedOn w:val="Normal"/>
    <w:link w:val="TALChar"/>
    <w:qFormat/>
    <w:rsid w:val="006E1225"/>
    <w:pPr>
      <w:keepNext/>
      <w:keepLines/>
      <w:spacing w:after="0"/>
    </w:pPr>
    <w:rPr>
      <w:rFonts w:ascii="Arial" w:eastAsia="Times New Roman" w:hAnsi="Arial"/>
      <w:sz w:val="18"/>
      <w:lang w:eastAsia="en-GB"/>
    </w:rPr>
  </w:style>
  <w:style w:type="paragraph" w:customStyle="1" w:styleId="TAH">
    <w:name w:val="TAH"/>
    <w:basedOn w:val="TAC"/>
    <w:link w:val="TAHCar"/>
    <w:qFormat/>
    <w:rsid w:val="006E1225"/>
    <w:rPr>
      <w:b/>
    </w:rPr>
  </w:style>
  <w:style w:type="paragraph" w:customStyle="1" w:styleId="TAC">
    <w:name w:val="TAC"/>
    <w:basedOn w:val="TAL"/>
    <w:link w:val="TACChar"/>
    <w:rsid w:val="006E1225"/>
    <w:pPr>
      <w:jc w:val="center"/>
    </w:pPr>
  </w:style>
  <w:style w:type="paragraph" w:customStyle="1" w:styleId="TH">
    <w:name w:val="TH"/>
    <w:basedOn w:val="Normal"/>
    <w:link w:val="THChar"/>
    <w:rsid w:val="006E1225"/>
    <w:pPr>
      <w:keepNext/>
      <w:keepLines/>
      <w:spacing w:before="60"/>
      <w:jc w:val="center"/>
    </w:pPr>
    <w:rPr>
      <w:rFonts w:ascii="Arial" w:eastAsia="Times New Roman" w:hAnsi="Arial"/>
      <w:b/>
      <w:lang w:eastAsia="en-GB"/>
    </w:rPr>
  </w:style>
  <w:style w:type="character" w:customStyle="1" w:styleId="THChar">
    <w:name w:val="TH Char"/>
    <w:link w:val="TH"/>
    <w:rsid w:val="006E1225"/>
    <w:rPr>
      <w:rFonts w:ascii="Arial" w:eastAsia="Times New Roman" w:hAnsi="Arial"/>
      <w:b/>
      <w:lang w:val="en-GB" w:eastAsia="en-GB"/>
    </w:rPr>
  </w:style>
  <w:style w:type="character" w:customStyle="1" w:styleId="TACChar">
    <w:name w:val="TAC Char"/>
    <w:link w:val="TAC"/>
    <w:locked/>
    <w:rsid w:val="006E1225"/>
    <w:rPr>
      <w:rFonts w:ascii="Arial" w:eastAsia="Times New Roman" w:hAnsi="Arial"/>
      <w:sz w:val="18"/>
      <w:lang w:val="en-GB" w:eastAsia="en-GB"/>
    </w:rPr>
  </w:style>
  <w:style w:type="character" w:customStyle="1" w:styleId="TAHCar">
    <w:name w:val="TAH Car"/>
    <w:link w:val="TAH"/>
    <w:qFormat/>
    <w:rsid w:val="006E1225"/>
    <w:rPr>
      <w:rFonts w:ascii="Arial" w:eastAsia="Times New Roman" w:hAnsi="Arial"/>
      <w:b/>
      <w:sz w:val="18"/>
      <w:lang w:val="en-GB" w:eastAsia="en-GB"/>
    </w:rPr>
  </w:style>
  <w:style w:type="character" w:customStyle="1" w:styleId="TALChar">
    <w:name w:val="TAL Char"/>
    <w:link w:val="TAL"/>
    <w:locked/>
    <w:rsid w:val="006E1225"/>
    <w:rPr>
      <w:rFonts w:ascii="Arial" w:eastAsia="Times New Roman" w:hAnsi="Arial"/>
      <w:sz w:val="18"/>
      <w:lang w:val="en-GB" w:eastAsia="en-GB"/>
    </w:rPr>
  </w:style>
  <w:style w:type="table" w:styleId="GridTable5Dark-Accent1">
    <w:name w:val="Grid Table 5 Dark Accent 1"/>
    <w:basedOn w:val="TableNormal"/>
    <w:uiPriority w:val="50"/>
    <w:rsid w:val="000732D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3">
    <w:name w:val="Grid Table 3"/>
    <w:basedOn w:val="TableNormal"/>
    <w:uiPriority w:val="48"/>
    <w:rsid w:val="000732D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ListTable7Colorful-Accent5">
    <w:name w:val="List Table 7 Colorful Accent 5"/>
    <w:basedOn w:val="TableNormal"/>
    <w:uiPriority w:val="52"/>
    <w:rsid w:val="000732D4"/>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6Colorful-Accent5">
    <w:name w:val="List Table 6 Colorful Accent 5"/>
    <w:basedOn w:val="TableNormal"/>
    <w:uiPriority w:val="51"/>
    <w:rsid w:val="000732D4"/>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PlainTable5">
    <w:name w:val="Plain Table 5"/>
    <w:basedOn w:val="TableNormal"/>
    <w:uiPriority w:val="45"/>
    <w:rsid w:val="000732D4"/>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1">
    <w:name w:val="Plain Table 1"/>
    <w:basedOn w:val="TableNormal"/>
    <w:uiPriority w:val="41"/>
    <w:rsid w:val="000732D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CoverPage">
    <w:name w:val="CR Cover Page"/>
    <w:rsid w:val="00D87F31"/>
    <w:pPr>
      <w:spacing w:after="120"/>
    </w:pPr>
    <w:rPr>
      <w:rFonts w:ascii="Arial" w:eastAsia="MS Mincho" w:hAnsi="Arial"/>
      <w:lang w:val="en-GB"/>
    </w:rPr>
  </w:style>
  <w:style w:type="character" w:customStyle="1" w:styleId="Heading3Char">
    <w:name w:val="Heading 3 Char"/>
    <w:basedOn w:val="DefaultParagraphFont"/>
    <w:link w:val="Heading3"/>
    <w:uiPriority w:val="9"/>
    <w:rsid w:val="003373F2"/>
    <w:rPr>
      <w:rFonts w:asciiTheme="majorHAnsi" w:eastAsiaTheme="majorEastAsia" w:hAnsiTheme="majorHAnsi" w:cstheme="majorBidi"/>
      <w:b/>
      <w:bCs/>
      <w:sz w:val="26"/>
      <w:szCs w:val="26"/>
      <w:lang w:val="en-GB"/>
    </w:rPr>
  </w:style>
  <w:style w:type="paragraph" w:styleId="NoSpacing">
    <w:name w:val="No Spacing"/>
    <w:uiPriority w:val="1"/>
    <w:qFormat/>
    <w:rsid w:val="004E5945"/>
    <w:pPr>
      <w:overflowPunct w:val="0"/>
      <w:autoSpaceDE w:val="0"/>
      <w:autoSpaceDN w:val="0"/>
      <w:adjustRightInd w:val="0"/>
      <w:textAlignment w:val="baseline"/>
    </w:pPr>
    <w:rPr>
      <w:rFonts w:ascii="Times New Roman" w:hAnsi="Times New Roman"/>
      <w:lang w:val="en-G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01213F"/>
    <w:rPr>
      <w:rFonts w:ascii="Times New Roman" w:hAnsi="Times New Roman"/>
      <w:lang w:val="en-GB"/>
    </w:rPr>
  </w:style>
  <w:style w:type="character" w:customStyle="1" w:styleId="Heading5Char">
    <w:name w:val="Heading 5 Char"/>
    <w:basedOn w:val="DefaultParagraphFont"/>
    <w:link w:val="Heading5"/>
    <w:uiPriority w:val="9"/>
    <w:semiHidden/>
    <w:rsid w:val="0050125C"/>
    <w:rPr>
      <w:rFonts w:asciiTheme="majorHAnsi" w:eastAsiaTheme="majorEastAsia" w:hAnsiTheme="majorHAnsi" w:cstheme="majorBidi"/>
      <w:color w:val="2F5496" w:themeColor="accent1" w:themeShade="BF"/>
      <w:lang w:val="en-GB"/>
    </w:rPr>
  </w:style>
  <w:style w:type="paragraph" w:customStyle="1" w:styleId="TAN">
    <w:name w:val="TAN"/>
    <w:basedOn w:val="TAL"/>
    <w:qFormat/>
    <w:rsid w:val="00080B85"/>
    <w:pPr>
      <w:overflowPunct/>
      <w:autoSpaceDE/>
      <w:autoSpaceDN/>
      <w:adjustRightInd/>
      <w:ind w:left="851" w:hanging="851"/>
      <w:textAlignment w:val="auto"/>
    </w:pPr>
    <w:rPr>
      <w:rFonts w:eastAsiaTheme="minorEastAsia"/>
      <w:lang w:eastAsia="en-US"/>
    </w:rPr>
  </w:style>
  <w:style w:type="character" w:customStyle="1" w:styleId="TALCar">
    <w:name w:val="TAL Car"/>
    <w:basedOn w:val="DefaultParagraphFont"/>
    <w:qFormat/>
    <w:locked/>
    <w:rsid w:val="00080B85"/>
    <w:rPr>
      <w:rFonts w:ascii="Arial" w:eastAsiaTheme="minorEastAsia" w:hAnsi="Arial"/>
      <w:sz w:val="18"/>
      <w:lang w:val="en-GB" w:eastAsia="en-US"/>
    </w:rPr>
  </w:style>
  <w:style w:type="paragraph" w:customStyle="1" w:styleId="Proposal">
    <w:name w:val="Proposal"/>
    <w:basedOn w:val="BodyText"/>
    <w:rsid w:val="00080B85"/>
    <w:pPr>
      <w:numPr>
        <w:numId w:val="33"/>
      </w:numPr>
      <w:tabs>
        <w:tab w:val="left" w:pos="936"/>
        <w:tab w:val="left" w:pos="1701"/>
      </w:tabs>
      <w:spacing w:line="259" w:lineRule="auto"/>
      <w:ind w:left="936" w:hanging="936"/>
    </w:pPr>
    <w:rPr>
      <w:rFonts w:ascii="Arial" w:eastAsia="Calibri" w:hAnsi="Arial" w:cs="Arial"/>
      <w:b/>
      <w:bCs/>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20719">
      <w:bodyDiv w:val="1"/>
      <w:marLeft w:val="0"/>
      <w:marRight w:val="0"/>
      <w:marTop w:val="0"/>
      <w:marBottom w:val="0"/>
      <w:divBdr>
        <w:top w:val="none" w:sz="0" w:space="0" w:color="auto"/>
        <w:left w:val="none" w:sz="0" w:space="0" w:color="auto"/>
        <w:bottom w:val="none" w:sz="0" w:space="0" w:color="auto"/>
        <w:right w:val="none" w:sz="0" w:space="0" w:color="auto"/>
      </w:divBdr>
    </w:div>
    <w:div w:id="77988080">
      <w:bodyDiv w:val="1"/>
      <w:marLeft w:val="0"/>
      <w:marRight w:val="0"/>
      <w:marTop w:val="0"/>
      <w:marBottom w:val="0"/>
      <w:divBdr>
        <w:top w:val="none" w:sz="0" w:space="0" w:color="auto"/>
        <w:left w:val="none" w:sz="0" w:space="0" w:color="auto"/>
        <w:bottom w:val="none" w:sz="0" w:space="0" w:color="auto"/>
        <w:right w:val="none" w:sz="0" w:space="0" w:color="auto"/>
      </w:divBdr>
      <w:divsChild>
        <w:div w:id="198318349">
          <w:marLeft w:val="1080"/>
          <w:marRight w:val="0"/>
          <w:marTop w:val="77"/>
          <w:marBottom w:val="0"/>
          <w:divBdr>
            <w:top w:val="none" w:sz="0" w:space="0" w:color="auto"/>
            <w:left w:val="none" w:sz="0" w:space="0" w:color="auto"/>
            <w:bottom w:val="none" w:sz="0" w:space="0" w:color="auto"/>
            <w:right w:val="none" w:sz="0" w:space="0" w:color="auto"/>
          </w:divBdr>
        </w:div>
      </w:divsChild>
    </w:div>
    <w:div w:id="83109201">
      <w:bodyDiv w:val="1"/>
      <w:marLeft w:val="0"/>
      <w:marRight w:val="0"/>
      <w:marTop w:val="0"/>
      <w:marBottom w:val="0"/>
      <w:divBdr>
        <w:top w:val="none" w:sz="0" w:space="0" w:color="auto"/>
        <w:left w:val="none" w:sz="0" w:space="0" w:color="auto"/>
        <w:bottom w:val="none" w:sz="0" w:space="0" w:color="auto"/>
        <w:right w:val="none" w:sz="0" w:space="0" w:color="auto"/>
      </w:divBdr>
    </w:div>
    <w:div w:id="157238088">
      <w:bodyDiv w:val="1"/>
      <w:marLeft w:val="0"/>
      <w:marRight w:val="0"/>
      <w:marTop w:val="0"/>
      <w:marBottom w:val="0"/>
      <w:divBdr>
        <w:top w:val="none" w:sz="0" w:space="0" w:color="auto"/>
        <w:left w:val="none" w:sz="0" w:space="0" w:color="auto"/>
        <w:bottom w:val="none" w:sz="0" w:space="0" w:color="auto"/>
        <w:right w:val="none" w:sz="0" w:space="0" w:color="auto"/>
      </w:divBdr>
      <w:divsChild>
        <w:div w:id="175969445">
          <w:marLeft w:val="403"/>
          <w:marRight w:val="0"/>
          <w:marTop w:val="115"/>
          <w:marBottom w:val="0"/>
          <w:divBdr>
            <w:top w:val="none" w:sz="0" w:space="0" w:color="auto"/>
            <w:left w:val="none" w:sz="0" w:space="0" w:color="auto"/>
            <w:bottom w:val="none" w:sz="0" w:space="0" w:color="auto"/>
            <w:right w:val="none" w:sz="0" w:space="0" w:color="auto"/>
          </w:divBdr>
        </w:div>
      </w:divsChild>
    </w:div>
    <w:div w:id="179901495">
      <w:bodyDiv w:val="1"/>
      <w:marLeft w:val="0"/>
      <w:marRight w:val="0"/>
      <w:marTop w:val="0"/>
      <w:marBottom w:val="0"/>
      <w:divBdr>
        <w:top w:val="none" w:sz="0" w:space="0" w:color="auto"/>
        <w:left w:val="none" w:sz="0" w:space="0" w:color="auto"/>
        <w:bottom w:val="none" w:sz="0" w:space="0" w:color="auto"/>
        <w:right w:val="none" w:sz="0" w:space="0" w:color="auto"/>
      </w:divBdr>
    </w:div>
    <w:div w:id="182521411">
      <w:bodyDiv w:val="1"/>
      <w:marLeft w:val="0"/>
      <w:marRight w:val="0"/>
      <w:marTop w:val="0"/>
      <w:marBottom w:val="0"/>
      <w:divBdr>
        <w:top w:val="none" w:sz="0" w:space="0" w:color="auto"/>
        <w:left w:val="none" w:sz="0" w:space="0" w:color="auto"/>
        <w:bottom w:val="none" w:sz="0" w:space="0" w:color="auto"/>
        <w:right w:val="none" w:sz="0" w:space="0" w:color="auto"/>
      </w:divBdr>
      <w:divsChild>
        <w:div w:id="1099984310">
          <w:marLeft w:val="403"/>
          <w:marRight w:val="0"/>
          <w:marTop w:val="115"/>
          <w:marBottom w:val="0"/>
          <w:divBdr>
            <w:top w:val="none" w:sz="0" w:space="0" w:color="auto"/>
            <w:left w:val="none" w:sz="0" w:space="0" w:color="auto"/>
            <w:bottom w:val="none" w:sz="0" w:space="0" w:color="auto"/>
            <w:right w:val="none" w:sz="0" w:space="0" w:color="auto"/>
          </w:divBdr>
        </w:div>
      </w:divsChild>
    </w:div>
    <w:div w:id="192118520">
      <w:bodyDiv w:val="1"/>
      <w:marLeft w:val="0"/>
      <w:marRight w:val="0"/>
      <w:marTop w:val="0"/>
      <w:marBottom w:val="0"/>
      <w:divBdr>
        <w:top w:val="none" w:sz="0" w:space="0" w:color="auto"/>
        <w:left w:val="none" w:sz="0" w:space="0" w:color="auto"/>
        <w:bottom w:val="none" w:sz="0" w:space="0" w:color="auto"/>
        <w:right w:val="none" w:sz="0" w:space="0" w:color="auto"/>
      </w:divBdr>
      <w:divsChild>
        <w:div w:id="250823069">
          <w:marLeft w:val="878"/>
          <w:marRight w:val="0"/>
          <w:marTop w:val="96"/>
          <w:marBottom w:val="0"/>
          <w:divBdr>
            <w:top w:val="none" w:sz="0" w:space="0" w:color="auto"/>
            <w:left w:val="none" w:sz="0" w:space="0" w:color="auto"/>
            <w:bottom w:val="none" w:sz="0" w:space="0" w:color="auto"/>
            <w:right w:val="none" w:sz="0" w:space="0" w:color="auto"/>
          </w:divBdr>
        </w:div>
        <w:div w:id="542252001">
          <w:marLeft w:val="1210"/>
          <w:marRight w:val="0"/>
          <w:marTop w:val="86"/>
          <w:marBottom w:val="0"/>
          <w:divBdr>
            <w:top w:val="none" w:sz="0" w:space="0" w:color="auto"/>
            <w:left w:val="none" w:sz="0" w:space="0" w:color="auto"/>
            <w:bottom w:val="none" w:sz="0" w:space="0" w:color="auto"/>
            <w:right w:val="none" w:sz="0" w:space="0" w:color="auto"/>
          </w:divBdr>
        </w:div>
        <w:div w:id="1243297600">
          <w:marLeft w:val="878"/>
          <w:marRight w:val="0"/>
          <w:marTop w:val="96"/>
          <w:marBottom w:val="0"/>
          <w:divBdr>
            <w:top w:val="none" w:sz="0" w:space="0" w:color="auto"/>
            <w:left w:val="none" w:sz="0" w:space="0" w:color="auto"/>
            <w:bottom w:val="none" w:sz="0" w:space="0" w:color="auto"/>
            <w:right w:val="none" w:sz="0" w:space="0" w:color="auto"/>
          </w:divBdr>
        </w:div>
        <w:div w:id="1727994724">
          <w:marLeft w:val="1210"/>
          <w:marRight w:val="0"/>
          <w:marTop w:val="86"/>
          <w:marBottom w:val="0"/>
          <w:divBdr>
            <w:top w:val="none" w:sz="0" w:space="0" w:color="auto"/>
            <w:left w:val="none" w:sz="0" w:space="0" w:color="auto"/>
            <w:bottom w:val="none" w:sz="0" w:space="0" w:color="auto"/>
            <w:right w:val="none" w:sz="0" w:space="0" w:color="auto"/>
          </w:divBdr>
        </w:div>
      </w:divsChild>
    </w:div>
    <w:div w:id="206647817">
      <w:bodyDiv w:val="1"/>
      <w:marLeft w:val="0"/>
      <w:marRight w:val="0"/>
      <w:marTop w:val="0"/>
      <w:marBottom w:val="0"/>
      <w:divBdr>
        <w:top w:val="none" w:sz="0" w:space="0" w:color="auto"/>
        <w:left w:val="none" w:sz="0" w:space="0" w:color="auto"/>
        <w:bottom w:val="none" w:sz="0" w:space="0" w:color="auto"/>
        <w:right w:val="none" w:sz="0" w:space="0" w:color="auto"/>
      </w:divBdr>
      <w:divsChild>
        <w:div w:id="734624380">
          <w:marLeft w:val="1080"/>
          <w:marRight w:val="0"/>
          <w:marTop w:val="77"/>
          <w:marBottom w:val="0"/>
          <w:divBdr>
            <w:top w:val="none" w:sz="0" w:space="0" w:color="auto"/>
            <w:left w:val="none" w:sz="0" w:space="0" w:color="auto"/>
            <w:bottom w:val="none" w:sz="0" w:space="0" w:color="auto"/>
            <w:right w:val="none" w:sz="0" w:space="0" w:color="auto"/>
          </w:divBdr>
        </w:div>
      </w:divsChild>
    </w:div>
    <w:div w:id="212890196">
      <w:bodyDiv w:val="1"/>
      <w:marLeft w:val="0"/>
      <w:marRight w:val="0"/>
      <w:marTop w:val="0"/>
      <w:marBottom w:val="0"/>
      <w:divBdr>
        <w:top w:val="none" w:sz="0" w:space="0" w:color="auto"/>
        <w:left w:val="none" w:sz="0" w:space="0" w:color="auto"/>
        <w:bottom w:val="none" w:sz="0" w:space="0" w:color="auto"/>
        <w:right w:val="none" w:sz="0" w:space="0" w:color="auto"/>
      </w:divBdr>
    </w:div>
    <w:div w:id="269551629">
      <w:bodyDiv w:val="1"/>
      <w:marLeft w:val="0"/>
      <w:marRight w:val="0"/>
      <w:marTop w:val="0"/>
      <w:marBottom w:val="0"/>
      <w:divBdr>
        <w:top w:val="none" w:sz="0" w:space="0" w:color="auto"/>
        <w:left w:val="none" w:sz="0" w:space="0" w:color="auto"/>
        <w:bottom w:val="none" w:sz="0" w:space="0" w:color="auto"/>
        <w:right w:val="none" w:sz="0" w:space="0" w:color="auto"/>
      </w:divBdr>
      <w:divsChild>
        <w:div w:id="930314219">
          <w:marLeft w:val="1080"/>
          <w:marRight w:val="0"/>
          <w:marTop w:val="77"/>
          <w:marBottom w:val="0"/>
          <w:divBdr>
            <w:top w:val="none" w:sz="0" w:space="0" w:color="auto"/>
            <w:left w:val="none" w:sz="0" w:space="0" w:color="auto"/>
            <w:bottom w:val="none" w:sz="0" w:space="0" w:color="auto"/>
            <w:right w:val="none" w:sz="0" w:space="0" w:color="auto"/>
          </w:divBdr>
        </w:div>
      </w:divsChild>
    </w:div>
    <w:div w:id="270287763">
      <w:bodyDiv w:val="1"/>
      <w:marLeft w:val="0"/>
      <w:marRight w:val="0"/>
      <w:marTop w:val="0"/>
      <w:marBottom w:val="0"/>
      <w:divBdr>
        <w:top w:val="none" w:sz="0" w:space="0" w:color="auto"/>
        <w:left w:val="none" w:sz="0" w:space="0" w:color="auto"/>
        <w:bottom w:val="none" w:sz="0" w:space="0" w:color="auto"/>
        <w:right w:val="none" w:sz="0" w:space="0" w:color="auto"/>
      </w:divBdr>
      <w:divsChild>
        <w:div w:id="207105150">
          <w:marLeft w:val="403"/>
          <w:marRight w:val="0"/>
          <w:marTop w:val="115"/>
          <w:marBottom w:val="0"/>
          <w:divBdr>
            <w:top w:val="none" w:sz="0" w:space="0" w:color="auto"/>
            <w:left w:val="none" w:sz="0" w:space="0" w:color="auto"/>
            <w:bottom w:val="none" w:sz="0" w:space="0" w:color="auto"/>
            <w:right w:val="none" w:sz="0" w:space="0" w:color="auto"/>
          </w:divBdr>
        </w:div>
        <w:div w:id="612128621">
          <w:marLeft w:val="878"/>
          <w:marRight w:val="0"/>
          <w:marTop w:val="96"/>
          <w:marBottom w:val="0"/>
          <w:divBdr>
            <w:top w:val="none" w:sz="0" w:space="0" w:color="auto"/>
            <w:left w:val="none" w:sz="0" w:space="0" w:color="auto"/>
            <w:bottom w:val="none" w:sz="0" w:space="0" w:color="auto"/>
            <w:right w:val="none" w:sz="0" w:space="0" w:color="auto"/>
          </w:divBdr>
        </w:div>
        <w:div w:id="1082139692">
          <w:marLeft w:val="878"/>
          <w:marRight w:val="0"/>
          <w:marTop w:val="96"/>
          <w:marBottom w:val="0"/>
          <w:divBdr>
            <w:top w:val="none" w:sz="0" w:space="0" w:color="auto"/>
            <w:left w:val="none" w:sz="0" w:space="0" w:color="auto"/>
            <w:bottom w:val="none" w:sz="0" w:space="0" w:color="auto"/>
            <w:right w:val="none" w:sz="0" w:space="0" w:color="auto"/>
          </w:divBdr>
        </w:div>
        <w:div w:id="1913848165">
          <w:marLeft w:val="878"/>
          <w:marRight w:val="0"/>
          <w:marTop w:val="96"/>
          <w:marBottom w:val="0"/>
          <w:divBdr>
            <w:top w:val="none" w:sz="0" w:space="0" w:color="auto"/>
            <w:left w:val="none" w:sz="0" w:space="0" w:color="auto"/>
            <w:bottom w:val="none" w:sz="0" w:space="0" w:color="auto"/>
            <w:right w:val="none" w:sz="0" w:space="0" w:color="auto"/>
          </w:divBdr>
        </w:div>
      </w:divsChild>
    </w:div>
    <w:div w:id="287004959">
      <w:bodyDiv w:val="1"/>
      <w:marLeft w:val="0"/>
      <w:marRight w:val="0"/>
      <w:marTop w:val="0"/>
      <w:marBottom w:val="0"/>
      <w:divBdr>
        <w:top w:val="none" w:sz="0" w:space="0" w:color="auto"/>
        <w:left w:val="none" w:sz="0" w:space="0" w:color="auto"/>
        <w:bottom w:val="none" w:sz="0" w:space="0" w:color="auto"/>
        <w:right w:val="none" w:sz="0" w:space="0" w:color="auto"/>
      </w:divBdr>
    </w:div>
    <w:div w:id="288367507">
      <w:bodyDiv w:val="1"/>
      <w:marLeft w:val="0"/>
      <w:marRight w:val="0"/>
      <w:marTop w:val="0"/>
      <w:marBottom w:val="0"/>
      <w:divBdr>
        <w:top w:val="none" w:sz="0" w:space="0" w:color="auto"/>
        <w:left w:val="none" w:sz="0" w:space="0" w:color="auto"/>
        <w:bottom w:val="none" w:sz="0" w:space="0" w:color="auto"/>
        <w:right w:val="none" w:sz="0" w:space="0" w:color="auto"/>
      </w:divBdr>
    </w:div>
    <w:div w:id="289870228">
      <w:bodyDiv w:val="1"/>
      <w:marLeft w:val="0"/>
      <w:marRight w:val="0"/>
      <w:marTop w:val="0"/>
      <w:marBottom w:val="0"/>
      <w:divBdr>
        <w:top w:val="none" w:sz="0" w:space="0" w:color="auto"/>
        <w:left w:val="none" w:sz="0" w:space="0" w:color="auto"/>
        <w:bottom w:val="none" w:sz="0" w:space="0" w:color="auto"/>
        <w:right w:val="none" w:sz="0" w:space="0" w:color="auto"/>
      </w:divBdr>
    </w:div>
    <w:div w:id="325746437">
      <w:bodyDiv w:val="1"/>
      <w:marLeft w:val="0"/>
      <w:marRight w:val="0"/>
      <w:marTop w:val="0"/>
      <w:marBottom w:val="0"/>
      <w:divBdr>
        <w:top w:val="none" w:sz="0" w:space="0" w:color="auto"/>
        <w:left w:val="none" w:sz="0" w:space="0" w:color="auto"/>
        <w:bottom w:val="none" w:sz="0" w:space="0" w:color="auto"/>
        <w:right w:val="none" w:sz="0" w:space="0" w:color="auto"/>
      </w:divBdr>
      <w:divsChild>
        <w:div w:id="1441024250">
          <w:marLeft w:val="533"/>
          <w:marRight w:val="0"/>
          <w:marTop w:val="0"/>
          <w:marBottom w:val="0"/>
          <w:divBdr>
            <w:top w:val="none" w:sz="0" w:space="0" w:color="auto"/>
            <w:left w:val="none" w:sz="0" w:space="0" w:color="auto"/>
            <w:bottom w:val="none" w:sz="0" w:space="0" w:color="auto"/>
            <w:right w:val="none" w:sz="0" w:space="0" w:color="auto"/>
          </w:divBdr>
        </w:div>
        <w:div w:id="1488738928">
          <w:marLeft w:val="806"/>
          <w:marRight w:val="0"/>
          <w:marTop w:val="0"/>
          <w:marBottom w:val="0"/>
          <w:divBdr>
            <w:top w:val="none" w:sz="0" w:space="0" w:color="auto"/>
            <w:left w:val="none" w:sz="0" w:space="0" w:color="auto"/>
            <w:bottom w:val="none" w:sz="0" w:space="0" w:color="auto"/>
            <w:right w:val="none" w:sz="0" w:space="0" w:color="auto"/>
          </w:divBdr>
        </w:div>
      </w:divsChild>
    </w:div>
    <w:div w:id="341904546">
      <w:bodyDiv w:val="1"/>
      <w:marLeft w:val="0"/>
      <w:marRight w:val="0"/>
      <w:marTop w:val="0"/>
      <w:marBottom w:val="0"/>
      <w:divBdr>
        <w:top w:val="none" w:sz="0" w:space="0" w:color="auto"/>
        <w:left w:val="none" w:sz="0" w:space="0" w:color="auto"/>
        <w:bottom w:val="none" w:sz="0" w:space="0" w:color="auto"/>
        <w:right w:val="none" w:sz="0" w:space="0" w:color="auto"/>
      </w:divBdr>
    </w:div>
    <w:div w:id="342823221">
      <w:bodyDiv w:val="1"/>
      <w:marLeft w:val="0"/>
      <w:marRight w:val="0"/>
      <w:marTop w:val="0"/>
      <w:marBottom w:val="0"/>
      <w:divBdr>
        <w:top w:val="none" w:sz="0" w:space="0" w:color="auto"/>
        <w:left w:val="none" w:sz="0" w:space="0" w:color="auto"/>
        <w:bottom w:val="none" w:sz="0" w:space="0" w:color="auto"/>
        <w:right w:val="none" w:sz="0" w:space="0" w:color="auto"/>
      </w:divBdr>
    </w:div>
    <w:div w:id="394204103">
      <w:bodyDiv w:val="1"/>
      <w:marLeft w:val="0"/>
      <w:marRight w:val="0"/>
      <w:marTop w:val="0"/>
      <w:marBottom w:val="0"/>
      <w:divBdr>
        <w:top w:val="none" w:sz="0" w:space="0" w:color="auto"/>
        <w:left w:val="none" w:sz="0" w:space="0" w:color="auto"/>
        <w:bottom w:val="none" w:sz="0" w:space="0" w:color="auto"/>
        <w:right w:val="none" w:sz="0" w:space="0" w:color="auto"/>
      </w:divBdr>
      <w:divsChild>
        <w:div w:id="450514420">
          <w:marLeft w:val="878"/>
          <w:marRight w:val="0"/>
          <w:marTop w:val="96"/>
          <w:marBottom w:val="0"/>
          <w:divBdr>
            <w:top w:val="none" w:sz="0" w:space="0" w:color="auto"/>
            <w:left w:val="none" w:sz="0" w:space="0" w:color="auto"/>
            <w:bottom w:val="none" w:sz="0" w:space="0" w:color="auto"/>
            <w:right w:val="none" w:sz="0" w:space="0" w:color="auto"/>
          </w:divBdr>
        </w:div>
        <w:div w:id="1011839410">
          <w:marLeft w:val="1210"/>
          <w:marRight w:val="0"/>
          <w:marTop w:val="86"/>
          <w:marBottom w:val="0"/>
          <w:divBdr>
            <w:top w:val="none" w:sz="0" w:space="0" w:color="auto"/>
            <w:left w:val="none" w:sz="0" w:space="0" w:color="auto"/>
            <w:bottom w:val="none" w:sz="0" w:space="0" w:color="auto"/>
            <w:right w:val="none" w:sz="0" w:space="0" w:color="auto"/>
          </w:divBdr>
        </w:div>
        <w:div w:id="1404332794">
          <w:marLeft w:val="1210"/>
          <w:marRight w:val="0"/>
          <w:marTop w:val="86"/>
          <w:marBottom w:val="0"/>
          <w:divBdr>
            <w:top w:val="none" w:sz="0" w:space="0" w:color="auto"/>
            <w:left w:val="none" w:sz="0" w:space="0" w:color="auto"/>
            <w:bottom w:val="none" w:sz="0" w:space="0" w:color="auto"/>
            <w:right w:val="none" w:sz="0" w:space="0" w:color="auto"/>
          </w:divBdr>
        </w:div>
      </w:divsChild>
    </w:div>
    <w:div w:id="402727025">
      <w:bodyDiv w:val="1"/>
      <w:marLeft w:val="0"/>
      <w:marRight w:val="0"/>
      <w:marTop w:val="0"/>
      <w:marBottom w:val="0"/>
      <w:divBdr>
        <w:top w:val="none" w:sz="0" w:space="0" w:color="auto"/>
        <w:left w:val="none" w:sz="0" w:space="0" w:color="auto"/>
        <w:bottom w:val="none" w:sz="0" w:space="0" w:color="auto"/>
        <w:right w:val="none" w:sz="0" w:space="0" w:color="auto"/>
      </w:divBdr>
    </w:div>
    <w:div w:id="413431545">
      <w:bodyDiv w:val="1"/>
      <w:marLeft w:val="0"/>
      <w:marRight w:val="0"/>
      <w:marTop w:val="0"/>
      <w:marBottom w:val="0"/>
      <w:divBdr>
        <w:top w:val="none" w:sz="0" w:space="0" w:color="auto"/>
        <w:left w:val="none" w:sz="0" w:space="0" w:color="auto"/>
        <w:bottom w:val="none" w:sz="0" w:space="0" w:color="auto"/>
        <w:right w:val="none" w:sz="0" w:space="0" w:color="auto"/>
      </w:divBdr>
      <w:divsChild>
        <w:div w:id="1427578075">
          <w:marLeft w:val="1210"/>
          <w:marRight w:val="0"/>
          <w:marTop w:val="86"/>
          <w:marBottom w:val="0"/>
          <w:divBdr>
            <w:top w:val="none" w:sz="0" w:space="0" w:color="auto"/>
            <w:left w:val="none" w:sz="0" w:space="0" w:color="auto"/>
            <w:bottom w:val="none" w:sz="0" w:space="0" w:color="auto"/>
            <w:right w:val="none" w:sz="0" w:space="0" w:color="auto"/>
          </w:divBdr>
        </w:div>
      </w:divsChild>
    </w:div>
    <w:div w:id="488785277">
      <w:bodyDiv w:val="1"/>
      <w:marLeft w:val="0"/>
      <w:marRight w:val="0"/>
      <w:marTop w:val="0"/>
      <w:marBottom w:val="0"/>
      <w:divBdr>
        <w:top w:val="none" w:sz="0" w:space="0" w:color="auto"/>
        <w:left w:val="none" w:sz="0" w:space="0" w:color="auto"/>
        <w:bottom w:val="none" w:sz="0" w:space="0" w:color="auto"/>
        <w:right w:val="none" w:sz="0" w:space="0" w:color="auto"/>
      </w:divBdr>
    </w:div>
    <w:div w:id="582030535">
      <w:bodyDiv w:val="1"/>
      <w:marLeft w:val="0"/>
      <w:marRight w:val="0"/>
      <w:marTop w:val="0"/>
      <w:marBottom w:val="0"/>
      <w:divBdr>
        <w:top w:val="none" w:sz="0" w:space="0" w:color="auto"/>
        <w:left w:val="none" w:sz="0" w:space="0" w:color="auto"/>
        <w:bottom w:val="none" w:sz="0" w:space="0" w:color="auto"/>
        <w:right w:val="none" w:sz="0" w:space="0" w:color="auto"/>
      </w:divBdr>
      <w:divsChild>
        <w:div w:id="1482307415">
          <w:marLeft w:val="403"/>
          <w:marRight w:val="0"/>
          <w:marTop w:val="96"/>
          <w:marBottom w:val="0"/>
          <w:divBdr>
            <w:top w:val="none" w:sz="0" w:space="0" w:color="auto"/>
            <w:left w:val="none" w:sz="0" w:space="0" w:color="auto"/>
            <w:bottom w:val="none" w:sz="0" w:space="0" w:color="auto"/>
            <w:right w:val="none" w:sz="0" w:space="0" w:color="auto"/>
          </w:divBdr>
        </w:div>
      </w:divsChild>
    </w:div>
    <w:div w:id="590817338">
      <w:bodyDiv w:val="1"/>
      <w:marLeft w:val="0"/>
      <w:marRight w:val="0"/>
      <w:marTop w:val="0"/>
      <w:marBottom w:val="0"/>
      <w:divBdr>
        <w:top w:val="none" w:sz="0" w:space="0" w:color="auto"/>
        <w:left w:val="none" w:sz="0" w:space="0" w:color="auto"/>
        <w:bottom w:val="none" w:sz="0" w:space="0" w:color="auto"/>
        <w:right w:val="none" w:sz="0" w:space="0" w:color="auto"/>
      </w:divBdr>
      <w:divsChild>
        <w:div w:id="190804711">
          <w:marLeft w:val="1210"/>
          <w:marRight w:val="0"/>
          <w:marTop w:val="86"/>
          <w:marBottom w:val="0"/>
          <w:divBdr>
            <w:top w:val="none" w:sz="0" w:space="0" w:color="auto"/>
            <w:left w:val="none" w:sz="0" w:space="0" w:color="auto"/>
            <w:bottom w:val="none" w:sz="0" w:space="0" w:color="auto"/>
            <w:right w:val="none" w:sz="0" w:space="0" w:color="auto"/>
          </w:divBdr>
        </w:div>
      </w:divsChild>
    </w:div>
    <w:div w:id="603196567">
      <w:bodyDiv w:val="1"/>
      <w:marLeft w:val="0"/>
      <w:marRight w:val="0"/>
      <w:marTop w:val="0"/>
      <w:marBottom w:val="0"/>
      <w:divBdr>
        <w:top w:val="none" w:sz="0" w:space="0" w:color="auto"/>
        <w:left w:val="none" w:sz="0" w:space="0" w:color="auto"/>
        <w:bottom w:val="none" w:sz="0" w:space="0" w:color="auto"/>
        <w:right w:val="none" w:sz="0" w:space="0" w:color="auto"/>
      </w:divBdr>
      <w:divsChild>
        <w:div w:id="1081755273">
          <w:marLeft w:val="403"/>
          <w:marRight w:val="0"/>
          <w:marTop w:val="115"/>
          <w:marBottom w:val="0"/>
          <w:divBdr>
            <w:top w:val="none" w:sz="0" w:space="0" w:color="auto"/>
            <w:left w:val="none" w:sz="0" w:space="0" w:color="auto"/>
            <w:bottom w:val="none" w:sz="0" w:space="0" w:color="auto"/>
            <w:right w:val="none" w:sz="0" w:space="0" w:color="auto"/>
          </w:divBdr>
        </w:div>
      </w:divsChild>
    </w:div>
    <w:div w:id="614478965">
      <w:bodyDiv w:val="1"/>
      <w:marLeft w:val="0"/>
      <w:marRight w:val="0"/>
      <w:marTop w:val="0"/>
      <w:marBottom w:val="0"/>
      <w:divBdr>
        <w:top w:val="none" w:sz="0" w:space="0" w:color="auto"/>
        <w:left w:val="none" w:sz="0" w:space="0" w:color="auto"/>
        <w:bottom w:val="none" w:sz="0" w:space="0" w:color="auto"/>
        <w:right w:val="none" w:sz="0" w:space="0" w:color="auto"/>
      </w:divBdr>
    </w:div>
    <w:div w:id="656346414">
      <w:bodyDiv w:val="1"/>
      <w:marLeft w:val="0"/>
      <w:marRight w:val="0"/>
      <w:marTop w:val="0"/>
      <w:marBottom w:val="0"/>
      <w:divBdr>
        <w:top w:val="none" w:sz="0" w:space="0" w:color="auto"/>
        <w:left w:val="none" w:sz="0" w:space="0" w:color="auto"/>
        <w:bottom w:val="none" w:sz="0" w:space="0" w:color="auto"/>
        <w:right w:val="none" w:sz="0" w:space="0" w:color="auto"/>
      </w:divBdr>
    </w:div>
    <w:div w:id="669337654">
      <w:bodyDiv w:val="1"/>
      <w:marLeft w:val="0"/>
      <w:marRight w:val="0"/>
      <w:marTop w:val="0"/>
      <w:marBottom w:val="0"/>
      <w:divBdr>
        <w:top w:val="none" w:sz="0" w:space="0" w:color="auto"/>
        <w:left w:val="none" w:sz="0" w:space="0" w:color="auto"/>
        <w:bottom w:val="none" w:sz="0" w:space="0" w:color="auto"/>
        <w:right w:val="none" w:sz="0" w:space="0" w:color="auto"/>
      </w:divBdr>
    </w:div>
    <w:div w:id="681589814">
      <w:bodyDiv w:val="1"/>
      <w:marLeft w:val="0"/>
      <w:marRight w:val="0"/>
      <w:marTop w:val="0"/>
      <w:marBottom w:val="0"/>
      <w:divBdr>
        <w:top w:val="none" w:sz="0" w:space="0" w:color="auto"/>
        <w:left w:val="none" w:sz="0" w:space="0" w:color="auto"/>
        <w:bottom w:val="none" w:sz="0" w:space="0" w:color="auto"/>
        <w:right w:val="none" w:sz="0" w:space="0" w:color="auto"/>
      </w:divBdr>
      <w:divsChild>
        <w:div w:id="281964993">
          <w:marLeft w:val="1210"/>
          <w:marRight w:val="0"/>
          <w:marTop w:val="86"/>
          <w:marBottom w:val="0"/>
          <w:divBdr>
            <w:top w:val="none" w:sz="0" w:space="0" w:color="auto"/>
            <w:left w:val="none" w:sz="0" w:space="0" w:color="auto"/>
            <w:bottom w:val="none" w:sz="0" w:space="0" w:color="auto"/>
            <w:right w:val="none" w:sz="0" w:space="0" w:color="auto"/>
          </w:divBdr>
        </w:div>
      </w:divsChild>
    </w:div>
    <w:div w:id="691107507">
      <w:bodyDiv w:val="1"/>
      <w:marLeft w:val="0"/>
      <w:marRight w:val="0"/>
      <w:marTop w:val="0"/>
      <w:marBottom w:val="0"/>
      <w:divBdr>
        <w:top w:val="none" w:sz="0" w:space="0" w:color="auto"/>
        <w:left w:val="none" w:sz="0" w:space="0" w:color="auto"/>
        <w:bottom w:val="none" w:sz="0" w:space="0" w:color="auto"/>
        <w:right w:val="none" w:sz="0" w:space="0" w:color="auto"/>
      </w:divBdr>
    </w:div>
    <w:div w:id="734860045">
      <w:bodyDiv w:val="1"/>
      <w:marLeft w:val="0"/>
      <w:marRight w:val="0"/>
      <w:marTop w:val="0"/>
      <w:marBottom w:val="0"/>
      <w:divBdr>
        <w:top w:val="none" w:sz="0" w:space="0" w:color="auto"/>
        <w:left w:val="none" w:sz="0" w:space="0" w:color="auto"/>
        <w:bottom w:val="none" w:sz="0" w:space="0" w:color="auto"/>
        <w:right w:val="none" w:sz="0" w:space="0" w:color="auto"/>
      </w:divBdr>
    </w:div>
    <w:div w:id="765348457">
      <w:bodyDiv w:val="1"/>
      <w:marLeft w:val="0"/>
      <w:marRight w:val="0"/>
      <w:marTop w:val="0"/>
      <w:marBottom w:val="0"/>
      <w:divBdr>
        <w:top w:val="none" w:sz="0" w:space="0" w:color="auto"/>
        <w:left w:val="none" w:sz="0" w:space="0" w:color="auto"/>
        <w:bottom w:val="none" w:sz="0" w:space="0" w:color="auto"/>
        <w:right w:val="none" w:sz="0" w:space="0" w:color="auto"/>
      </w:divBdr>
      <w:divsChild>
        <w:div w:id="1984893074">
          <w:marLeft w:val="878"/>
          <w:marRight w:val="0"/>
          <w:marTop w:val="96"/>
          <w:marBottom w:val="0"/>
          <w:divBdr>
            <w:top w:val="none" w:sz="0" w:space="0" w:color="auto"/>
            <w:left w:val="none" w:sz="0" w:space="0" w:color="auto"/>
            <w:bottom w:val="none" w:sz="0" w:space="0" w:color="auto"/>
            <w:right w:val="none" w:sz="0" w:space="0" w:color="auto"/>
          </w:divBdr>
        </w:div>
      </w:divsChild>
    </w:div>
    <w:div w:id="781456413">
      <w:bodyDiv w:val="1"/>
      <w:marLeft w:val="0"/>
      <w:marRight w:val="0"/>
      <w:marTop w:val="0"/>
      <w:marBottom w:val="0"/>
      <w:divBdr>
        <w:top w:val="none" w:sz="0" w:space="0" w:color="auto"/>
        <w:left w:val="none" w:sz="0" w:space="0" w:color="auto"/>
        <w:bottom w:val="none" w:sz="0" w:space="0" w:color="auto"/>
        <w:right w:val="none" w:sz="0" w:space="0" w:color="auto"/>
      </w:divBdr>
    </w:div>
    <w:div w:id="822697633">
      <w:bodyDiv w:val="1"/>
      <w:marLeft w:val="0"/>
      <w:marRight w:val="0"/>
      <w:marTop w:val="0"/>
      <w:marBottom w:val="0"/>
      <w:divBdr>
        <w:top w:val="none" w:sz="0" w:space="0" w:color="auto"/>
        <w:left w:val="none" w:sz="0" w:space="0" w:color="auto"/>
        <w:bottom w:val="none" w:sz="0" w:space="0" w:color="auto"/>
        <w:right w:val="none" w:sz="0" w:space="0" w:color="auto"/>
      </w:divBdr>
    </w:div>
    <w:div w:id="856044455">
      <w:bodyDiv w:val="1"/>
      <w:marLeft w:val="0"/>
      <w:marRight w:val="0"/>
      <w:marTop w:val="0"/>
      <w:marBottom w:val="0"/>
      <w:divBdr>
        <w:top w:val="none" w:sz="0" w:space="0" w:color="auto"/>
        <w:left w:val="none" w:sz="0" w:space="0" w:color="auto"/>
        <w:bottom w:val="none" w:sz="0" w:space="0" w:color="auto"/>
        <w:right w:val="none" w:sz="0" w:space="0" w:color="auto"/>
      </w:divBdr>
    </w:div>
    <w:div w:id="861211901">
      <w:bodyDiv w:val="1"/>
      <w:marLeft w:val="0"/>
      <w:marRight w:val="0"/>
      <w:marTop w:val="0"/>
      <w:marBottom w:val="0"/>
      <w:divBdr>
        <w:top w:val="none" w:sz="0" w:space="0" w:color="auto"/>
        <w:left w:val="none" w:sz="0" w:space="0" w:color="auto"/>
        <w:bottom w:val="none" w:sz="0" w:space="0" w:color="auto"/>
        <w:right w:val="none" w:sz="0" w:space="0" w:color="auto"/>
      </w:divBdr>
    </w:div>
    <w:div w:id="881870592">
      <w:bodyDiv w:val="1"/>
      <w:marLeft w:val="0"/>
      <w:marRight w:val="0"/>
      <w:marTop w:val="0"/>
      <w:marBottom w:val="0"/>
      <w:divBdr>
        <w:top w:val="none" w:sz="0" w:space="0" w:color="auto"/>
        <w:left w:val="none" w:sz="0" w:space="0" w:color="auto"/>
        <w:bottom w:val="none" w:sz="0" w:space="0" w:color="auto"/>
        <w:right w:val="none" w:sz="0" w:space="0" w:color="auto"/>
      </w:divBdr>
      <w:divsChild>
        <w:div w:id="129830541">
          <w:marLeft w:val="749"/>
          <w:marRight w:val="0"/>
          <w:marTop w:val="86"/>
          <w:marBottom w:val="0"/>
          <w:divBdr>
            <w:top w:val="none" w:sz="0" w:space="0" w:color="auto"/>
            <w:left w:val="none" w:sz="0" w:space="0" w:color="auto"/>
            <w:bottom w:val="none" w:sz="0" w:space="0" w:color="auto"/>
            <w:right w:val="none" w:sz="0" w:space="0" w:color="auto"/>
          </w:divBdr>
        </w:div>
        <w:div w:id="1252815518">
          <w:marLeft w:val="749"/>
          <w:marRight w:val="0"/>
          <w:marTop w:val="86"/>
          <w:marBottom w:val="0"/>
          <w:divBdr>
            <w:top w:val="none" w:sz="0" w:space="0" w:color="auto"/>
            <w:left w:val="none" w:sz="0" w:space="0" w:color="auto"/>
            <w:bottom w:val="none" w:sz="0" w:space="0" w:color="auto"/>
            <w:right w:val="none" w:sz="0" w:space="0" w:color="auto"/>
          </w:divBdr>
        </w:div>
      </w:divsChild>
    </w:div>
    <w:div w:id="902056874">
      <w:bodyDiv w:val="1"/>
      <w:marLeft w:val="0"/>
      <w:marRight w:val="0"/>
      <w:marTop w:val="0"/>
      <w:marBottom w:val="0"/>
      <w:divBdr>
        <w:top w:val="none" w:sz="0" w:space="0" w:color="auto"/>
        <w:left w:val="none" w:sz="0" w:space="0" w:color="auto"/>
        <w:bottom w:val="none" w:sz="0" w:space="0" w:color="auto"/>
        <w:right w:val="none" w:sz="0" w:space="0" w:color="auto"/>
      </w:divBdr>
    </w:div>
    <w:div w:id="951399628">
      <w:bodyDiv w:val="1"/>
      <w:marLeft w:val="0"/>
      <w:marRight w:val="0"/>
      <w:marTop w:val="0"/>
      <w:marBottom w:val="0"/>
      <w:divBdr>
        <w:top w:val="none" w:sz="0" w:space="0" w:color="auto"/>
        <w:left w:val="none" w:sz="0" w:space="0" w:color="auto"/>
        <w:bottom w:val="none" w:sz="0" w:space="0" w:color="auto"/>
        <w:right w:val="none" w:sz="0" w:space="0" w:color="auto"/>
      </w:divBdr>
    </w:div>
    <w:div w:id="964845448">
      <w:bodyDiv w:val="1"/>
      <w:marLeft w:val="0"/>
      <w:marRight w:val="0"/>
      <w:marTop w:val="0"/>
      <w:marBottom w:val="0"/>
      <w:divBdr>
        <w:top w:val="none" w:sz="0" w:space="0" w:color="auto"/>
        <w:left w:val="none" w:sz="0" w:space="0" w:color="auto"/>
        <w:bottom w:val="none" w:sz="0" w:space="0" w:color="auto"/>
        <w:right w:val="none" w:sz="0" w:space="0" w:color="auto"/>
      </w:divBdr>
    </w:div>
    <w:div w:id="966738880">
      <w:bodyDiv w:val="1"/>
      <w:marLeft w:val="0"/>
      <w:marRight w:val="0"/>
      <w:marTop w:val="0"/>
      <w:marBottom w:val="0"/>
      <w:divBdr>
        <w:top w:val="none" w:sz="0" w:space="0" w:color="auto"/>
        <w:left w:val="none" w:sz="0" w:space="0" w:color="auto"/>
        <w:bottom w:val="none" w:sz="0" w:space="0" w:color="auto"/>
        <w:right w:val="none" w:sz="0" w:space="0" w:color="auto"/>
      </w:divBdr>
      <w:divsChild>
        <w:div w:id="243801051">
          <w:marLeft w:val="403"/>
          <w:marRight w:val="0"/>
          <w:marTop w:val="115"/>
          <w:marBottom w:val="0"/>
          <w:divBdr>
            <w:top w:val="none" w:sz="0" w:space="0" w:color="auto"/>
            <w:left w:val="none" w:sz="0" w:space="0" w:color="auto"/>
            <w:bottom w:val="none" w:sz="0" w:space="0" w:color="auto"/>
            <w:right w:val="none" w:sz="0" w:space="0" w:color="auto"/>
          </w:divBdr>
        </w:div>
      </w:divsChild>
    </w:div>
    <w:div w:id="967050752">
      <w:bodyDiv w:val="1"/>
      <w:marLeft w:val="0"/>
      <w:marRight w:val="0"/>
      <w:marTop w:val="0"/>
      <w:marBottom w:val="0"/>
      <w:divBdr>
        <w:top w:val="none" w:sz="0" w:space="0" w:color="auto"/>
        <w:left w:val="none" w:sz="0" w:space="0" w:color="auto"/>
        <w:bottom w:val="none" w:sz="0" w:space="0" w:color="auto"/>
        <w:right w:val="none" w:sz="0" w:space="0" w:color="auto"/>
      </w:divBdr>
    </w:div>
    <w:div w:id="984549549">
      <w:bodyDiv w:val="1"/>
      <w:marLeft w:val="0"/>
      <w:marRight w:val="0"/>
      <w:marTop w:val="0"/>
      <w:marBottom w:val="0"/>
      <w:divBdr>
        <w:top w:val="none" w:sz="0" w:space="0" w:color="auto"/>
        <w:left w:val="none" w:sz="0" w:space="0" w:color="auto"/>
        <w:bottom w:val="none" w:sz="0" w:space="0" w:color="auto"/>
        <w:right w:val="none" w:sz="0" w:space="0" w:color="auto"/>
      </w:divBdr>
    </w:div>
    <w:div w:id="995651646">
      <w:bodyDiv w:val="1"/>
      <w:marLeft w:val="0"/>
      <w:marRight w:val="0"/>
      <w:marTop w:val="0"/>
      <w:marBottom w:val="0"/>
      <w:divBdr>
        <w:top w:val="none" w:sz="0" w:space="0" w:color="auto"/>
        <w:left w:val="none" w:sz="0" w:space="0" w:color="auto"/>
        <w:bottom w:val="none" w:sz="0" w:space="0" w:color="auto"/>
        <w:right w:val="none" w:sz="0" w:space="0" w:color="auto"/>
      </w:divBdr>
    </w:div>
    <w:div w:id="1014570531">
      <w:bodyDiv w:val="1"/>
      <w:marLeft w:val="0"/>
      <w:marRight w:val="0"/>
      <w:marTop w:val="0"/>
      <w:marBottom w:val="0"/>
      <w:divBdr>
        <w:top w:val="none" w:sz="0" w:space="0" w:color="auto"/>
        <w:left w:val="none" w:sz="0" w:space="0" w:color="auto"/>
        <w:bottom w:val="none" w:sz="0" w:space="0" w:color="auto"/>
        <w:right w:val="none" w:sz="0" w:space="0" w:color="auto"/>
      </w:divBdr>
      <w:divsChild>
        <w:div w:id="501704469">
          <w:marLeft w:val="878"/>
          <w:marRight w:val="0"/>
          <w:marTop w:val="96"/>
          <w:marBottom w:val="0"/>
          <w:divBdr>
            <w:top w:val="none" w:sz="0" w:space="0" w:color="auto"/>
            <w:left w:val="none" w:sz="0" w:space="0" w:color="auto"/>
            <w:bottom w:val="none" w:sz="0" w:space="0" w:color="auto"/>
            <w:right w:val="none" w:sz="0" w:space="0" w:color="auto"/>
          </w:divBdr>
        </w:div>
      </w:divsChild>
    </w:div>
    <w:div w:id="1025329302">
      <w:bodyDiv w:val="1"/>
      <w:marLeft w:val="0"/>
      <w:marRight w:val="0"/>
      <w:marTop w:val="0"/>
      <w:marBottom w:val="0"/>
      <w:divBdr>
        <w:top w:val="none" w:sz="0" w:space="0" w:color="auto"/>
        <w:left w:val="none" w:sz="0" w:space="0" w:color="auto"/>
        <w:bottom w:val="none" w:sz="0" w:space="0" w:color="auto"/>
        <w:right w:val="none" w:sz="0" w:space="0" w:color="auto"/>
      </w:divBdr>
    </w:div>
    <w:div w:id="1151749020">
      <w:bodyDiv w:val="1"/>
      <w:marLeft w:val="0"/>
      <w:marRight w:val="0"/>
      <w:marTop w:val="0"/>
      <w:marBottom w:val="0"/>
      <w:divBdr>
        <w:top w:val="none" w:sz="0" w:space="0" w:color="auto"/>
        <w:left w:val="none" w:sz="0" w:space="0" w:color="auto"/>
        <w:bottom w:val="none" w:sz="0" w:space="0" w:color="auto"/>
        <w:right w:val="none" w:sz="0" w:space="0" w:color="auto"/>
      </w:divBdr>
      <w:divsChild>
        <w:div w:id="404837585">
          <w:marLeft w:val="749"/>
          <w:marRight w:val="0"/>
          <w:marTop w:val="86"/>
          <w:marBottom w:val="0"/>
          <w:divBdr>
            <w:top w:val="none" w:sz="0" w:space="0" w:color="auto"/>
            <w:left w:val="none" w:sz="0" w:space="0" w:color="auto"/>
            <w:bottom w:val="none" w:sz="0" w:space="0" w:color="auto"/>
            <w:right w:val="none" w:sz="0" w:space="0" w:color="auto"/>
          </w:divBdr>
        </w:div>
        <w:div w:id="1212155436">
          <w:marLeft w:val="749"/>
          <w:marRight w:val="0"/>
          <w:marTop w:val="86"/>
          <w:marBottom w:val="0"/>
          <w:divBdr>
            <w:top w:val="none" w:sz="0" w:space="0" w:color="auto"/>
            <w:left w:val="none" w:sz="0" w:space="0" w:color="auto"/>
            <w:bottom w:val="none" w:sz="0" w:space="0" w:color="auto"/>
            <w:right w:val="none" w:sz="0" w:space="0" w:color="auto"/>
          </w:divBdr>
        </w:div>
      </w:divsChild>
    </w:div>
    <w:div w:id="1154176527">
      <w:bodyDiv w:val="1"/>
      <w:marLeft w:val="0"/>
      <w:marRight w:val="0"/>
      <w:marTop w:val="0"/>
      <w:marBottom w:val="0"/>
      <w:divBdr>
        <w:top w:val="none" w:sz="0" w:space="0" w:color="auto"/>
        <w:left w:val="none" w:sz="0" w:space="0" w:color="auto"/>
        <w:bottom w:val="none" w:sz="0" w:space="0" w:color="auto"/>
        <w:right w:val="none" w:sz="0" w:space="0" w:color="auto"/>
      </w:divBdr>
    </w:div>
    <w:div w:id="1209298021">
      <w:bodyDiv w:val="1"/>
      <w:marLeft w:val="0"/>
      <w:marRight w:val="0"/>
      <w:marTop w:val="0"/>
      <w:marBottom w:val="0"/>
      <w:divBdr>
        <w:top w:val="none" w:sz="0" w:space="0" w:color="auto"/>
        <w:left w:val="none" w:sz="0" w:space="0" w:color="auto"/>
        <w:bottom w:val="none" w:sz="0" w:space="0" w:color="auto"/>
        <w:right w:val="none" w:sz="0" w:space="0" w:color="auto"/>
      </w:divBdr>
    </w:div>
    <w:div w:id="1236864283">
      <w:bodyDiv w:val="1"/>
      <w:marLeft w:val="0"/>
      <w:marRight w:val="0"/>
      <w:marTop w:val="0"/>
      <w:marBottom w:val="0"/>
      <w:divBdr>
        <w:top w:val="none" w:sz="0" w:space="0" w:color="auto"/>
        <w:left w:val="none" w:sz="0" w:space="0" w:color="auto"/>
        <w:bottom w:val="none" w:sz="0" w:space="0" w:color="auto"/>
        <w:right w:val="none" w:sz="0" w:space="0" w:color="auto"/>
      </w:divBdr>
    </w:div>
    <w:div w:id="1267888097">
      <w:bodyDiv w:val="1"/>
      <w:marLeft w:val="0"/>
      <w:marRight w:val="0"/>
      <w:marTop w:val="0"/>
      <w:marBottom w:val="0"/>
      <w:divBdr>
        <w:top w:val="none" w:sz="0" w:space="0" w:color="auto"/>
        <w:left w:val="none" w:sz="0" w:space="0" w:color="auto"/>
        <w:bottom w:val="none" w:sz="0" w:space="0" w:color="auto"/>
        <w:right w:val="none" w:sz="0" w:space="0" w:color="auto"/>
      </w:divBdr>
    </w:div>
    <w:div w:id="1288393128">
      <w:bodyDiv w:val="1"/>
      <w:marLeft w:val="0"/>
      <w:marRight w:val="0"/>
      <w:marTop w:val="0"/>
      <w:marBottom w:val="0"/>
      <w:divBdr>
        <w:top w:val="none" w:sz="0" w:space="0" w:color="auto"/>
        <w:left w:val="none" w:sz="0" w:space="0" w:color="auto"/>
        <w:bottom w:val="none" w:sz="0" w:space="0" w:color="auto"/>
        <w:right w:val="none" w:sz="0" w:space="0" w:color="auto"/>
      </w:divBdr>
      <w:divsChild>
        <w:div w:id="1440833641">
          <w:marLeft w:val="403"/>
          <w:marRight w:val="0"/>
          <w:marTop w:val="115"/>
          <w:marBottom w:val="0"/>
          <w:divBdr>
            <w:top w:val="none" w:sz="0" w:space="0" w:color="auto"/>
            <w:left w:val="none" w:sz="0" w:space="0" w:color="auto"/>
            <w:bottom w:val="none" w:sz="0" w:space="0" w:color="auto"/>
            <w:right w:val="none" w:sz="0" w:space="0" w:color="auto"/>
          </w:divBdr>
        </w:div>
      </w:divsChild>
    </w:div>
    <w:div w:id="1288924512">
      <w:bodyDiv w:val="1"/>
      <w:marLeft w:val="0"/>
      <w:marRight w:val="0"/>
      <w:marTop w:val="0"/>
      <w:marBottom w:val="0"/>
      <w:divBdr>
        <w:top w:val="none" w:sz="0" w:space="0" w:color="auto"/>
        <w:left w:val="none" w:sz="0" w:space="0" w:color="auto"/>
        <w:bottom w:val="none" w:sz="0" w:space="0" w:color="auto"/>
        <w:right w:val="none" w:sz="0" w:space="0" w:color="auto"/>
      </w:divBdr>
    </w:div>
    <w:div w:id="1294871555">
      <w:bodyDiv w:val="1"/>
      <w:marLeft w:val="0"/>
      <w:marRight w:val="0"/>
      <w:marTop w:val="0"/>
      <w:marBottom w:val="0"/>
      <w:divBdr>
        <w:top w:val="none" w:sz="0" w:space="0" w:color="auto"/>
        <w:left w:val="none" w:sz="0" w:space="0" w:color="auto"/>
        <w:bottom w:val="none" w:sz="0" w:space="0" w:color="auto"/>
        <w:right w:val="none" w:sz="0" w:space="0" w:color="auto"/>
      </w:divBdr>
      <w:divsChild>
        <w:div w:id="2116752681">
          <w:marLeft w:val="403"/>
          <w:marRight w:val="0"/>
          <w:marTop w:val="115"/>
          <w:marBottom w:val="0"/>
          <w:divBdr>
            <w:top w:val="none" w:sz="0" w:space="0" w:color="auto"/>
            <w:left w:val="none" w:sz="0" w:space="0" w:color="auto"/>
            <w:bottom w:val="none" w:sz="0" w:space="0" w:color="auto"/>
            <w:right w:val="none" w:sz="0" w:space="0" w:color="auto"/>
          </w:divBdr>
        </w:div>
      </w:divsChild>
    </w:div>
    <w:div w:id="1358196294">
      <w:bodyDiv w:val="1"/>
      <w:marLeft w:val="0"/>
      <w:marRight w:val="0"/>
      <w:marTop w:val="0"/>
      <w:marBottom w:val="0"/>
      <w:divBdr>
        <w:top w:val="none" w:sz="0" w:space="0" w:color="auto"/>
        <w:left w:val="none" w:sz="0" w:space="0" w:color="auto"/>
        <w:bottom w:val="none" w:sz="0" w:space="0" w:color="auto"/>
        <w:right w:val="none" w:sz="0" w:space="0" w:color="auto"/>
      </w:divBdr>
    </w:div>
    <w:div w:id="1371563841">
      <w:bodyDiv w:val="1"/>
      <w:marLeft w:val="0"/>
      <w:marRight w:val="0"/>
      <w:marTop w:val="0"/>
      <w:marBottom w:val="0"/>
      <w:divBdr>
        <w:top w:val="none" w:sz="0" w:space="0" w:color="auto"/>
        <w:left w:val="none" w:sz="0" w:space="0" w:color="auto"/>
        <w:bottom w:val="none" w:sz="0" w:space="0" w:color="auto"/>
        <w:right w:val="none" w:sz="0" w:space="0" w:color="auto"/>
      </w:divBdr>
      <w:divsChild>
        <w:div w:id="1518612922">
          <w:marLeft w:val="749"/>
          <w:marRight w:val="0"/>
          <w:marTop w:val="86"/>
          <w:marBottom w:val="0"/>
          <w:divBdr>
            <w:top w:val="none" w:sz="0" w:space="0" w:color="auto"/>
            <w:left w:val="none" w:sz="0" w:space="0" w:color="auto"/>
            <w:bottom w:val="none" w:sz="0" w:space="0" w:color="auto"/>
            <w:right w:val="none" w:sz="0" w:space="0" w:color="auto"/>
          </w:divBdr>
        </w:div>
      </w:divsChild>
    </w:div>
    <w:div w:id="1421371696">
      <w:bodyDiv w:val="1"/>
      <w:marLeft w:val="0"/>
      <w:marRight w:val="0"/>
      <w:marTop w:val="0"/>
      <w:marBottom w:val="0"/>
      <w:divBdr>
        <w:top w:val="none" w:sz="0" w:space="0" w:color="auto"/>
        <w:left w:val="none" w:sz="0" w:space="0" w:color="auto"/>
        <w:bottom w:val="none" w:sz="0" w:space="0" w:color="auto"/>
        <w:right w:val="none" w:sz="0" w:space="0" w:color="auto"/>
      </w:divBdr>
    </w:div>
    <w:div w:id="1491865386">
      <w:bodyDiv w:val="1"/>
      <w:marLeft w:val="0"/>
      <w:marRight w:val="0"/>
      <w:marTop w:val="0"/>
      <w:marBottom w:val="0"/>
      <w:divBdr>
        <w:top w:val="none" w:sz="0" w:space="0" w:color="auto"/>
        <w:left w:val="none" w:sz="0" w:space="0" w:color="auto"/>
        <w:bottom w:val="none" w:sz="0" w:space="0" w:color="auto"/>
        <w:right w:val="none" w:sz="0" w:space="0" w:color="auto"/>
      </w:divBdr>
    </w:div>
    <w:div w:id="1523087761">
      <w:bodyDiv w:val="1"/>
      <w:marLeft w:val="0"/>
      <w:marRight w:val="0"/>
      <w:marTop w:val="0"/>
      <w:marBottom w:val="0"/>
      <w:divBdr>
        <w:top w:val="none" w:sz="0" w:space="0" w:color="auto"/>
        <w:left w:val="none" w:sz="0" w:space="0" w:color="auto"/>
        <w:bottom w:val="none" w:sz="0" w:space="0" w:color="auto"/>
        <w:right w:val="none" w:sz="0" w:space="0" w:color="auto"/>
      </w:divBdr>
    </w:div>
    <w:div w:id="1545866263">
      <w:bodyDiv w:val="1"/>
      <w:marLeft w:val="0"/>
      <w:marRight w:val="0"/>
      <w:marTop w:val="0"/>
      <w:marBottom w:val="0"/>
      <w:divBdr>
        <w:top w:val="none" w:sz="0" w:space="0" w:color="auto"/>
        <w:left w:val="none" w:sz="0" w:space="0" w:color="auto"/>
        <w:bottom w:val="none" w:sz="0" w:space="0" w:color="auto"/>
        <w:right w:val="none" w:sz="0" w:space="0" w:color="auto"/>
      </w:divBdr>
    </w:div>
    <w:div w:id="1606617292">
      <w:bodyDiv w:val="1"/>
      <w:marLeft w:val="0"/>
      <w:marRight w:val="0"/>
      <w:marTop w:val="0"/>
      <w:marBottom w:val="0"/>
      <w:divBdr>
        <w:top w:val="none" w:sz="0" w:space="0" w:color="auto"/>
        <w:left w:val="none" w:sz="0" w:space="0" w:color="auto"/>
        <w:bottom w:val="none" w:sz="0" w:space="0" w:color="auto"/>
        <w:right w:val="none" w:sz="0" w:space="0" w:color="auto"/>
      </w:divBdr>
    </w:div>
    <w:div w:id="1690795982">
      <w:bodyDiv w:val="1"/>
      <w:marLeft w:val="0"/>
      <w:marRight w:val="0"/>
      <w:marTop w:val="0"/>
      <w:marBottom w:val="0"/>
      <w:divBdr>
        <w:top w:val="none" w:sz="0" w:space="0" w:color="auto"/>
        <w:left w:val="none" w:sz="0" w:space="0" w:color="auto"/>
        <w:bottom w:val="none" w:sz="0" w:space="0" w:color="auto"/>
        <w:right w:val="none" w:sz="0" w:space="0" w:color="auto"/>
      </w:divBdr>
      <w:divsChild>
        <w:div w:id="691145404">
          <w:marLeft w:val="1210"/>
          <w:marRight w:val="0"/>
          <w:marTop w:val="86"/>
          <w:marBottom w:val="0"/>
          <w:divBdr>
            <w:top w:val="none" w:sz="0" w:space="0" w:color="auto"/>
            <w:left w:val="none" w:sz="0" w:space="0" w:color="auto"/>
            <w:bottom w:val="none" w:sz="0" w:space="0" w:color="auto"/>
            <w:right w:val="none" w:sz="0" w:space="0" w:color="auto"/>
          </w:divBdr>
        </w:div>
      </w:divsChild>
    </w:div>
    <w:div w:id="1791585392">
      <w:bodyDiv w:val="1"/>
      <w:marLeft w:val="0"/>
      <w:marRight w:val="0"/>
      <w:marTop w:val="0"/>
      <w:marBottom w:val="0"/>
      <w:divBdr>
        <w:top w:val="none" w:sz="0" w:space="0" w:color="auto"/>
        <w:left w:val="none" w:sz="0" w:space="0" w:color="auto"/>
        <w:bottom w:val="none" w:sz="0" w:space="0" w:color="auto"/>
        <w:right w:val="none" w:sz="0" w:space="0" w:color="auto"/>
      </w:divBdr>
    </w:div>
    <w:div w:id="1801998520">
      <w:bodyDiv w:val="1"/>
      <w:marLeft w:val="0"/>
      <w:marRight w:val="0"/>
      <w:marTop w:val="0"/>
      <w:marBottom w:val="0"/>
      <w:divBdr>
        <w:top w:val="none" w:sz="0" w:space="0" w:color="auto"/>
        <w:left w:val="none" w:sz="0" w:space="0" w:color="auto"/>
        <w:bottom w:val="none" w:sz="0" w:space="0" w:color="auto"/>
        <w:right w:val="none" w:sz="0" w:space="0" w:color="auto"/>
      </w:divBdr>
    </w:div>
    <w:div w:id="1828666154">
      <w:bodyDiv w:val="1"/>
      <w:marLeft w:val="0"/>
      <w:marRight w:val="0"/>
      <w:marTop w:val="0"/>
      <w:marBottom w:val="0"/>
      <w:divBdr>
        <w:top w:val="none" w:sz="0" w:space="0" w:color="auto"/>
        <w:left w:val="none" w:sz="0" w:space="0" w:color="auto"/>
        <w:bottom w:val="none" w:sz="0" w:space="0" w:color="auto"/>
        <w:right w:val="none" w:sz="0" w:space="0" w:color="auto"/>
      </w:divBdr>
      <w:divsChild>
        <w:div w:id="1782066889">
          <w:marLeft w:val="403"/>
          <w:marRight w:val="0"/>
          <w:marTop w:val="115"/>
          <w:marBottom w:val="0"/>
          <w:divBdr>
            <w:top w:val="none" w:sz="0" w:space="0" w:color="auto"/>
            <w:left w:val="none" w:sz="0" w:space="0" w:color="auto"/>
            <w:bottom w:val="none" w:sz="0" w:space="0" w:color="auto"/>
            <w:right w:val="none" w:sz="0" w:space="0" w:color="auto"/>
          </w:divBdr>
        </w:div>
      </w:divsChild>
    </w:div>
    <w:div w:id="1842116049">
      <w:bodyDiv w:val="1"/>
      <w:marLeft w:val="0"/>
      <w:marRight w:val="0"/>
      <w:marTop w:val="0"/>
      <w:marBottom w:val="0"/>
      <w:divBdr>
        <w:top w:val="none" w:sz="0" w:space="0" w:color="auto"/>
        <w:left w:val="none" w:sz="0" w:space="0" w:color="auto"/>
        <w:bottom w:val="none" w:sz="0" w:space="0" w:color="auto"/>
        <w:right w:val="none" w:sz="0" w:space="0" w:color="auto"/>
      </w:divBdr>
    </w:div>
    <w:div w:id="1843470464">
      <w:bodyDiv w:val="1"/>
      <w:marLeft w:val="0"/>
      <w:marRight w:val="0"/>
      <w:marTop w:val="0"/>
      <w:marBottom w:val="0"/>
      <w:divBdr>
        <w:top w:val="none" w:sz="0" w:space="0" w:color="auto"/>
        <w:left w:val="none" w:sz="0" w:space="0" w:color="auto"/>
        <w:bottom w:val="none" w:sz="0" w:space="0" w:color="auto"/>
        <w:right w:val="none" w:sz="0" w:space="0" w:color="auto"/>
      </w:divBdr>
    </w:div>
    <w:div w:id="1870408779">
      <w:bodyDiv w:val="1"/>
      <w:marLeft w:val="0"/>
      <w:marRight w:val="0"/>
      <w:marTop w:val="0"/>
      <w:marBottom w:val="0"/>
      <w:divBdr>
        <w:top w:val="none" w:sz="0" w:space="0" w:color="auto"/>
        <w:left w:val="none" w:sz="0" w:space="0" w:color="auto"/>
        <w:bottom w:val="none" w:sz="0" w:space="0" w:color="auto"/>
        <w:right w:val="none" w:sz="0" w:space="0" w:color="auto"/>
      </w:divBdr>
    </w:div>
    <w:div w:id="1930002110">
      <w:bodyDiv w:val="1"/>
      <w:marLeft w:val="0"/>
      <w:marRight w:val="0"/>
      <w:marTop w:val="0"/>
      <w:marBottom w:val="0"/>
      <w:divBdr>
        <w:top w:val="none" w:sz="0" w:space="0" w:color="auto"/>
        <w:left w:val="none" w:sz="0" w:space="0" w:color="auto"/>
        <w:bottom w:val="none" w:sz="0" w:space="0" w:color="auto"/>
        <w:right w:val="none" w:sz="0" w:space="0" w:color="auto"/>
      </w:divBdr>
    </w:div>
    <w:div w:id="1955360250">
      <w:bodyDiv w:val="1"/>
      <w:marLeft w:val="0"/>
      <w:marRight w:val="0"/>
      <w:marTop w:val="0"/>
      <w:marBottom w:val="0"/>
      <w:divBdr>
        <w:top w:val="none" w:sz="0" w:space="0" w:color="auto"/>
        <w:left w:val="none" w:sz="0" w:space="0" w:color="auto"/>
        <w:bottom w:val="none" w:sz="0" w:space="0" w:color="auto"/>
        <w:right w:val="none" w:sz="0" w:space="0" w:color="auto"/>
      </w:divBdr>
      <w:divsChild>
        <w:div w:id="1274246375">
          <w:marLeft w:val="1210"/>
          <w:marRight w:val="0"/>
          <w:marTop w:val="86"/>
          <w:marBottom w:val="0"/>
          <w:divBdr>
            <w:top w:val="none" w:sz="0" w:space="0" w:color="auto"/>
            <w:left w:val="none" w:sz="0" w:space="0" w:color="auto"/>
            <w:bottom w:val="none" w:sz="0" w:space="0" w:color="auto"/>
            <w:right w:val="none" w:sz="0" w:space="0" w:color="auto"/>
          </w:divBdr>
        </w:div>
        <w:div w:id="1698852728">
          <w:marLeft w:val="1210"/>
          <w:marRight w:val="0"/>
          <w:marTop w:val="86"/>
          <w:marBottom w:val="0"/>
          <w:divBdr>
            <w:top w:val="none" w:sz="0" w:space="0" w:color="auto"/>
            <w:left w:val="none" w:sz="0" w:space="0" w:color="auto"/>
            <w:bottom w:val="none" w:sz="0" w:space="0" w:color="auto"/>
            <w:right w:val="none" w:sz="0" w:space="0" w:color="auto"/>
          </w:divBdr>
        </w:div>
        <w:div w:id="1873347191">
          <w:marLeft w:val="878"/>
          <w:marRight w:val="0"/>
          <w:marTop w:val="96"/>
          <w:marBottom w:val="0"/>
          <w:divBdr>
            <w:top w:val="none" w:sz="0" w:space="0" w:color="auto"/>
            <w:left w:val="none" w:sz="0" w:space="0" w:color="auto"/>
            <w:bottom w:val="none" w:sz="0" w:space="0" w:color="auto"/>
            <w:right w:val="none" w:sz="0" w:space="0" w:color="auto"/>
          </w:divBdr>
        </w:div>
      </w:divsChild>
    </w:div>
    <w:div w:id="2000840625">
      <w:bodyDiv w:val="1"/>
      <w:marLeft w:val="0"/>
      <w:marRight w:val="0"/>
      <w:marTop w:val="0"/>
      <w:marBottom w:val="0"/>
      <w:divBdr>
        <w:top w:val="none" w:sz="0" w:space="0" w:color="auto"/>
        <w:left w:val="none" w:sz="0" w:space="0" w:color="auto"/>
        <w:bottom w:val="none" w:sz="0" w:space="0" w:color="auto"/>
        <w:right w:val="none" w:sz="0" w:space="0" w:color="auto"/>
      </w:divBdr>
    </w:div>
    <w:div w:id="2027125681">
      <w:bodyDiv w:val="1"/>
      <w:marLeft w:val="0"/>
      <w:marRight w:val="0"/>
      <w:marTop w:val="0"/>
      <w:marBottom w:val="0"/>
      <w:divBdr>
        <w:top w:val="none" w:sz="0" w:space="0" w:color="auto"/>
        <w:left w:val="none" w:sz="0" w:space="0" w:color="auto"/>
        <w:bottom w:val="none" w:sz="0" w:space="0" w:color="auto"/>
        <w:right w:val="none" w:sz="0" w:space="0" w:color="auto"/>
      </w:divBdr>
      <w:divsChild>
        <w:div w:id="122164824">
          <w:marLeft w:val="547"/>
          <w:marRight w:val="0"/>
          <w:marTop w:val="115"/>
          <w:marBottom w:val="0"/>
          <w:divBdr>
            <w:top w:val="none" w:sz="0" w:space="0" w:color="auto"/>
            <w:left w:val="none" w:sz="0" w:space="0" w:color="auto"/>
            <w:bottom w:val="none" w:sz="0" w:space="0" w:color="auto"/>
            <w:right w:val="none" w:sz="0" w:space="0" w:color="auto"/>
          </w:divBdr>
        </w:div>
        <w:div w:id="765879156">
          <w:marLeft w:val="547"/>
          <w:marRight w:val="0"/>
          <w:marTop w:val="115"/>
          <w:marBottom w:val="0"/>
          <w:divBdr>
            <w:top w:val="none" w:sz="0" w:space="0" w:color="auto"/>
            <w:left w:val="none" w:sz="0" w:space="0" w:color="auto"/>
            <w:bottom w:val="none" w:sz="0" w:space="0" w:color="auto"/>
            <w:right w:val="none" w:sz="0" w:space="0" w:color="auto"/>
          </w:divBdr>
        </w:div>
        <w:div w:id="1198157608">
          <w:marLeft w:val="1166"/>
          <w:marRight w:val="0"/>
          <w:marTop w:val="96"/>
          <w:marBottom w:val="0"/>
          <w:divBdr>
            <w:top w:val="none" w:sz="0" w:space="0" w:color="auto"/>
            <w:left w:val="none" w:sz="0" w:space="0" w:color="auto"/>
            <w:bottom w:val="none" w:sz="0" w:space="0" w:color="auto"/>
            <w:right w:val="none" w:sz="0" w:space="0" w:color="auto"/>
          </w:divBdr>
        </w:div>
        <w:div w:id="1329671040">
          <w:marLeft w:val="1166"/>
          <w:marRight w:val="0"/>
          <w:marTop w:val="96"/>
          <w:marBottom w:val="0"/>
          <w:divBdr>
            <w:top w:val="none" w:sz="0" w:space="0" w:color="auto"/>
            <w:left w:val="none" w:sz="0" w:space="0" w:color="auto"/>
            <w:bottom w:val="none" w:sz="0" w:space="0" w:color="auto"/>
            <w:right w:val="none" w:sz="0" w:space="0" w:color="auto"/>
          </w:divBdr>
        </w:div>
        <w:div w:id="1370496275">
          <w:marLeft w:val="1166"/>
          <w:marRight w:val="0"/>
          <w:marTop w:val="96"/>
          <w:marBottom w:val="0"/>
          <w:divBdr>
            <w:top w:val="none" w:sz="0" w:space="0" w:color="auto"/>
            <w:left w:val="none" w:sz="0" w:space="0" w:color="auto"/>
            <w:bottom w:val="none" w:sz="0" w:space="0" w:color="auto"/>
            <w:right w:val="none" w:sz="0" w:space="0" w:color="auto"/>
          </w:divBdr>
        </w:div>
        <w:div w:id="1715499975">
          <w:marLeft w:val="1166"/>
          <w:marRight w:val="0"/>
          <w:marTop w:val="96"/>
          <w:marBottom w:val="0"/>
          <w:divBdr>
            <w:top w:val="none" w:sz="0" w:space="0" w:color="auto"/>
            <w:left w:val="none" w:sz="0" w:space="0" w:color="auto"/>
            <w:bottom w:val="none" w:sz="0" w:space="0" w:color="auto"/>
            <w:right w:val="none" w:sz="0" w:space="0" w:color="auto"/>
          </w:divBdr>
        </w:div>
        <w:div w:id="1749227772">
          <w:marLeft w:val="1166"/>
          <w:marRight w:val="0"/>
          <w:marTop w:val="96"/>
          <w:marBottom w:val="0"/>
          <w:divBdr>
            <w:top w:val="none" w:sz="0" w:space="0" w:color="auto"/>
            <w:left w:val="none" w:sz="0" w:space="0" w:color="auto"/>
            <w:bottom w:val="none" w:sz="0" w:space="0" w:color="auto"/>
            <w:right w:val="none" w:sz="0" w:space="0" w:color="auto"/>
          </w:divBdr>
        </w:div>
      </w:divsChild>
    </w:div>
    <w:div w:id="2074691553">
      <w:bodyDiv w:val="1"/>
      <w:marLeft w:val="0"/>
      <w:marRight w:val="0"/>
      <w:marTop w:val="0"/>
      <w:marBottom w:val="0"/>
      <w:divBdr>
        <w:top w:val="none" w:sz="0" w:space="0" w:color="auto"/>
        <w:left w:val="none" w:sz="0" w:space="0" w:color="auto"/>
        <w:bottom w:val="none" w:sz="0" w:space="0" w:color="auto"/>
        <w:right w:val="none" w:sz="0" w:space="0" w:color="auto"/>
      </w:divBdr>
      <w:divsChild>
        <w:div w:id="1833833166">
          <w:marLeft w:val="749"/>
          <w:marRight w:val="0"/>
          <w:marTop w:val="86"/>
          <w:marBottom w:val="0"/>
          <w:divBdr>
            <w:top w:val="none" w:sz="0" w:space="0" w:color="auto"/>
            <w:left w:val="none" w:sz="0" w:space="0" w:color="auto"/>
            <w:bottom w:val="none" w:sz="0" w:space="0" w:color="auto"/>
            <w:right w:val="none" w:sz="0" w:space="0" w:color="auto"/>
          </w:divBdr>
        </w:div>
      </w:divsChild>
    </w:div>
    <w:div w:id="2079548510">
      <w:bodyDiv w:val="1"/>
      <w:marLeft w:val="0"/>
      <w:marRight w:val="0"/>
      <w:marTop w:val="0"/>
      <w:marBottom w:val="0"/>
      <w:divBdr>
        <w:top w:val="none" w:sz="0" w:space="0" w:color="auto"/>
        <w:left w:val="none" w:sz="0" w:space="0" w:color="auto"/>
        <w:bottom w:val="none" w:sz="0" w:space="0" w:color="auto"/>
        <w:right w:val="none" w:sz="0" w:space="0" w:color="auto"/>
      </w:divBdr>
      <w:divsChild>
        <w:div w:id="1822844875">
          <w:marLeft w:val="806"/>
          <w:marRight w:val="0"/>
          <w:marTop w:val="0"/>
          <w:marBottom w:val="0"/>
          <w:divBdr>
            <w:top w:val="none" w:sz="0" w:space="0" w:color="auto"/>
            <w:left w:val="none" w:sz="0" w:space="0" w:color="auto"/>
            <w:bottom w:val="none" w:sz="0" w:space="0" w:color="auto"/>
            <w:right w:val="none" w:sz="0" w:space="0" w:color="auto"/>
          </w:divBdr>
        </w:div>
        <w:div w:id="679814393">
          <w:marLeft w:val="806"/>
          <w:marRight w:val="0"/>
          <w:marTop w:val="0"/>
          <w:marBottom w:val="0"/>
          <w:divBdr>
            <w:top w:val="none" w:sz="0" w:space="0" w:color="auto"/>
            <w:left w:val="none" w:sz="0" w:space="0" w:color="auto"/>
            <w:bottom w:val="none" w:sz="0" w:space="0" w:color="auto"/>
            <w:right w:val="none" w:sz="0" w:space="0" w:color="auto"/>
          </w:divBdr>
        </w:div>
      </w:divsChild>
    </w:div>
    <w:div w:id="2096710086">
      <w:bodyDiv w:val="1"/>
      <w:marLeft w:val="0"/>
      <w:marRight w:val="0"/>
      <w:marTop w:val="0"/>
      <w:marBottom w:val="0"/>
      <w:divBdr>
        <w:top w:val="none" w:sz="0" w:space="0" w:color="auto"/>
        <w:left w:val="none" w:sz="0" w:space="0" w:color="auto"/>
        <w:bottom w:val="none" w:sz="0" w:space="0" w:color="auto"/>
        <w:right w:val="none" w:sz="0" w:space="0" w:color="auto"/>
      </w:divBdr>
      <w:divsChild>
        <w:div w:id="192159656">
          <w:marLeft w:val="446"/>
          <w:marRight w:val="0"/>
          <w:marTop w:val="0"/>
          <w:marBottom w:val="0"/>
          <w:divBdr>
            <w:top w:val="none" w:sz="0" w:space="0" w:color="auto"/>
            <w:left w:val="none" w:sz="0" w:space="0" w:color="auto"/>
            <w:bottom w:val="none" w:sz="0" w:space="0" w:color="auto"/>
            <w:right w:val="none" w:sz="0" w:space="0" w:color="auto"/>
          </w:divBdr>
        </w:div>
      </w:divsChild>
    </w:div>
    <w:div w:id="2103060332">
      <w:bodyDiv w:val="1"/>
      <w:marLeft w:val="0"/>
      <w:marRight w:val="0"/>
      <w:marTop w:val="0"/>
      <w:marBottom w:val="0"/>
      <w:divBdr>
        <w:top w:val="none" w:sz="0" w:space="0" w:color="auto"/>
        <w:left w:val="none" w:sz="0" w:space="0" w:color="auto"/>
        <w:bottom w:val="none" w:sz="0" w:space="0" w:color="auto"/>
        <w:right w:val="none" w:sz="0" w:space="0" w:color="auto"/>
      </w:divBdr>
      <w:divsChild>
        <w:div w:id="1150512239">
          <w:marLeft w:val="108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B60DD7-78A9-4F1C-A9C7-80016E405D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212</Words>
  <Characters>1210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 Chao</dc:creator>
  <cp:keywords/>
  <dc:description/>
  <cp:lastModifiedBy>Le Liu</cp:lastModifiedBy>
  <cp:revision>2</cp:revision>
  <dcterms:created xsi:type="dcterms:W3CDTF">2021-10-01T16:51:00Z</dcterms:created>
  <dcterms:modified xsi:type="dcterms:W3CDTF">2021-10-01T16:51:00Z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